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F0D0" w14:textId="155DAC97" w:rsidR="00110F49" w:rsidRPr="0007318C" w:rsidRDefault="00B27973" w:rsidP="00110F49">
      <w:pPr>
        <w:pStyle w:val="Kopfzeile"/>
        <w:jc w:val="center"/>
        <w:rPr>
          <w:rFonts w:ascii="Arial" w:hAnsi="Arial" w:cs="Arial"/>
          <w:b/>
          <w:color w:val="000000" w:themeColor="accent6"/>
          <w:sz w:val="28"/>
          <w:szCs w:val="28"/>
          <w:lang w:val="de-DE"/>
        </w:rPr>
      </w:pPr>
      <w:r w:rsidRPr="0007318C">
        <w:rPr>
          <w:rFonts w:ascii="Arial" w:hAnsi="Arial" w:cs="Arial"/>
          <w:b/>
          <w:color w:val="000000" w:themeColor="accent6"/>
          <w:sz w:val="28"/>
          <w:szCs w:val="28"/>
          <w:lang w:val="de-DE"/>
        </w:rPr>
        <w:t>7.</w:t>
      </w:r>
      <w:r w:rsidR="00110F49" w:rsidRPr="0007318C">
        <w:rPr>
          <w:rFonts w:ascii="Arial" w:hAnsi="Arial" w:cs="Arial"/>
          <w:b/>
          <w:color w:val="000000" w:themeColor="accent6"/>
          <w:sz w:val="28"/>
          <w:szCs w:val="28"/>
          <w:lang w:val="de-DE"/>
        </w:rPr>
        <w:t xml:space="preserve">1 Bewertung </w:t>
      </w:r>
      <w:r w:rsidR="0004375B" w:rsidRPr="0007318C">
        <w:rPr>
          <w:rFonts w:ascii="Arial" w:hAnsi="Arial" w:cs="Arial"/>
          <w:b/>
          <w:color w:val="000000" w:themeColor="accent6"/>
          <w:sz w:val="28"/>
          <w:szCs w:val="28"/>
          <w:lang w:val="de-DE"/>
        </w:rPr>
        <w:t xml:space="preserve">des </w:t>
      </w:r>
      <w:r w:rsidR="00110F49" w:rsidRPr="0007318C">
        <w:rPr>
          <w:rFonts w:ascii="Arial" w:hAnsi="Arial" w:cs="Arial"/>
          <w:b/>
          <w:color w:val="000000" w:themeColor="accent6"/>
          <w:sz w:val="28"/>
          <w:szCs w:val="28"/>
          <w:lang w:val="de-DE"/>
        </w:rPr>
        <w:t>System</w:t>
      </w:r>
      <w:r w:rsidR="0004375B" w:rsidRPr="0007318C">
        <w:rPr>
          <w:rFonts w:ascii="Arial" w:hAnsi="Arial" w:cs="Arial"/>
          <w:b/>
          <w:color w:val="000000" w:themeColor="accent6"/>
          <w:sz w:val="28"/>
          <w:szCs w:val="28"/>
          <w:lang w:val="de-DE"/>
        </w:rPr>
        <w:t>s</w:t>
      </w:r>
    </w:p>
    <w:p w14:paraId="1B675198" w14:textId="77777777" w:rsidR="00AC6E1D" w:rsidRPr="00165848" w:rsidRDefault="00AC6E1D" w:rsidP="00AC6E1D">
      <w:pPr>
        <w:pStyle w:val="Kopfzeile"/>
        <w:jc w:val="both"/>
        <w:rPr>
          <w:rFonts w:ascii="Arial" w:hAnsi="Arial" w:cs="Arial"/>
          <w:sz w:val="12"/>
          <w:szCs w:val="12"/>
          <w:lang w:val="de-DE"/>
        </w:rPr>
      </w:pPr>
    </w:p>
    <w:p w14:paraId="765A8605" w14:textId="5E4AB61A" w:rsidR="00AC6E1D" w:rsidRPr="00165848" w:rsidRDefault="00324E85" w:rsidP="00456FA7">
      <w:pPr>
        <w:pStyle w:val="Kopfzeile"/>
        <w:shd w:val="clear" w:color="auto" w:fill="FFFFFF" w:themeFill="background1"/>
        <w:jc w:val="center"/>
        <w:rPr>
          <w:rFonts w:ascii="Arial" w:hAnsi="Arial" w:cs="Arial"/>
          <w:b/>
          <w:sz w:val="28"/>
          <w:szCs w:val="28"/>
          <w:lang w:val="de-DE"/>
        </w:rPr>
      </w:pPr>
      <w:r w:rsidRPr="00165848">
        <w:rPr>
          <w:rFonts w:ascii="Arial" w:hAnsi="Arial" w:cs="Arial"/>
          <w:b/>
          <w:sz w:val="28"/>
          <w:szCs w:val="28"/>
          <w:lang w:val="de-DE"/>
        </w:rPr>
        <w:t>Begehungskonzept</w:t>
      </w:r>
      <w:r w:rsidR="00091CF3" w:rsidRPr="00165848">
        <w:rPr>
          <w:rFonts w:ascii="Arial" w:hAnsi="Arial" w:cs="Arial"/>
          <w:b/>
          <w:sz w:val="28"/>
          <w:szCs w:val="28"/>
          <w:lang w:val="de-DE"/>
        </w:rPr>
        <w:t xml:space="preserve"> - Interne Audits </w:t>
      </w:r>
    </w:p>
    <w:p w14:paraId="316E6BB1" w14:textId="55614B80" w:rsidR="00B27973" w:rsidRPr="00165848" w:rsidRDefault="00324E85" w:rsidP="0004375B">
      <w:pPr>
        <w:pStyle w:val="Kopfzeile"/>
        <w:shd w:val="clear" w:color="auto" w:fill="FFFFFF" w:themeFill="background1"/>
        <w:jc w:val="both"/>
        <w:rPr>
          <w:rFonts w:ascii="Arial" w:hAnsi="Arial" w:cs="Arial"/>
          <w:szCs w:val="20"/>
          <w:lang w:val="de-DE"/>
        </w:rPr>
      </w:pPr>
      <w:r w:rsidRPr="00165848">
        <w:rPr>
          <w:rFonts w:ascii="Arial" w:hAnsi="Arial" w:cs="Arial"/>
          <w:b/>
          <w:szCs w:val="20"/>
          <w:lang w:val="de-DE"/>
        </w:rPr>
        <w:t xml:space="preserve"> </w:t>
      </w:r>
    </w:p>
    <w:p w14:paraId="24333801" w14:textId="30B2EC09" w:rsidR="00C53C18" w:rsidRPr="00165848" w:rsidRDefault="00C53C18" w:rsidP="0004375B">
      <w:pPr>
        <w:pStyle w:val="Kopfzeile"/>
        <w:shd w:val="clear" w:color="auto" w:fill="FFFFFF" w:themeFill="background1"/>
        <w:jc w:val="both"/>
        <w:rPr>
          <w:rFonts w:ascii="Arial" w:hAnsi="Arial" w:cs="Arial"/>
          <w:szCs w:val="20"/>
          <w:lang w:val="de-DE"/>
        </w:rPr>
      </w:pPr>
      <w:r w:rsidRPr="00165848">
        <w:rPr>
          <w:rFonts w:ascii="Arial" w:hAnsi="Arial" w:cs="Arial"/>
          <w:szCs w:val="20"/>
          <w:lang w:val="de-DE"/>
        </w:rPr>
        <w:t>Um eine reibun</w:t>
      </w:r>
      <w:r w:rsidR="0004375B" w:rsidRPr="00165848">
        <w:rPr>
          <w:rFonts w:ascii="Arial" w:hAnsi="Arial" w:cs="Arial"/>
          <w:szCs w:val="20"/>
          <w:lang w:val="de-DE"/>
        </w:rPr>
        <w:t>gslose Disposition im Sinne de</w:t>
      </w:r>
      <w:r w:rsidR="00786718">
        <w:rPr>
          <w:rFonts w:ascii="Arial" w:hAnsi="Arial" w:cs="Arial"/>
          <w:szCs w:val="20"/>
          <w:lang w:val="de-DE"/>
        </w:rPr>
        <w:t>r Unternehmensphilosophie und -Z</w:t>
      </w:r>
      <w:r w:rsidRPr="00165848">
        <w:rPr>
          <w:rFonts w:ascii="Arial" w:hAnsi="Arial" w:cs="Arial"/>
          <w:szCs w:val="20"/>
          <w:lang w:val="de-DE"/>
        </w:rPr>
        <w:t xml:space="preserve">iele </w:t>
      </w:r>
      <w:r w:rsidR="0004375B" w:rsidRPr="00165848">
        <w:rPr>
          <w:rFonts w:ascii="Arial" w:hAnsi="Arial" w:cs="Arial"/>
          <w:szCs w:val="20"/>
          <w:lang w:val="de-DE"/>
        </w:rPr>
        <w:t xml:space="preserve">(siehe </w:t>
      </w:r>
      <w:r w:rsidR="003C0A69" w:rsidRPr="00165848">
        <w:rPr>
          <w:rFonts w:ascii="Arial" w:hAnsi="Arial" w:cs="Arial"/>
          <w:szCs w:val="20"/>
          <w:lang w:val="de-DE"/>
        </w:rPr>
        <w:t>HB</w:t>
      </w:r>
      <w:r w:rsidR="00BC05D7">
        <w:rPr>
          <w:rFonts w:ascii="Arial" w:hAnsi="Arial" w:cs="Arial"/>
          <w:szCs w:val="20"/>
          <w:lang w:val="de-DE"/>
        </w:rPr>
        <w:t xml:space="preserve"> I </w:t>
      </w:r>
      <w:r w:rsidR="0004375B" w:rsidRPr="00165848">
        <w:rPr>
          <w:rFonts w:ascii="Arial" w:hAnsi="Arial" w:cs="Arial"/>
          <w:szCs w:val="20"/>
          <w:lang w:val="de-DE"/>
        </w:rPr>
        <w:t>1.1) sowie der o.</w:t>
      </w:r>
      <w:r w:rsidR="00BC05D7">
        <w:rPr>
          <w:rFonts w:ascii="Arial" w:hAnsi="Arial" w:cs="Arial"/>
          <w:szCs w:val="20"/>
          <w:lang w:val="de-DE"/>
        </w:rPr>
        <w:t> </w:t>
      </w:r>
      <w:r w:rsidR="0004375B" w:rsidRPr="00165848">
        <w:rPr>
          <w:rFonts w:ascii="Arial" w:hAnsi="Arial" w:cs="Arial"/>
          <w:szCs w:val="20"/>
          <w:lang w:val="de-DE"/>
        </w:rPr>
        <w:t xml:space="preserve">g. Jahresziele </w:t>
      </w:r>
      <w:r w:rsidRPr="00165848">
        <w:rPr>
          <w:rFonts w:ascii="Arial" w:hAnsi="Arial" w:cs="Arial"/>
          <w:szCs w:val="20"/>
          <w:lang w:val="de-DE"/>
        </w:rPr>
        <w:t>realisieren zu können</w:t>
      </w:r>
      <w:r w:rsidR="0004375B" w:rsidRPr="00165848">
        <w:rPr>
          <w:rFonts w:ascii="Arial" w:hAnsi="Arial" w:cs="Arial"/>
          <w:szCs w:val="20"/>
          <w:lang w:val="de-DE"/>
        </w:rPr>
        <w:t>,</w:t>
      </w:r>
      <w:r w:rsidRPr="00165848">
        <w:rPr>
          <w:rFonts w:ascii="Arial" w:hAnsi="Arial" w:cs="Arial"/>
          <w:szCs w:val="20"/>
          <w:lang w:val="de-DE"/>
        </w:rPr>
        <w:t xml:space="preserve"> arbeitet </w:t>
      </w:r>
      <w:r w:rsidR="00B8340F" w:rsidRPr="00165848">
        <w:rPr>
          <w:rFonts w:ascii="Arial" w:hAnsi="Arial" w:cs="Arial"/>
          <w:szCs w:val="20"/>
          <w:lang w:val="de-DE"/>
        </w:rPr>
        <w:t xml:space="preserve">die </w:t>
      </w:r>
      <w:r w:rsidR="00B929BF">
        <w:rPr>
          <w:rFonts w:ascii="Arial" w:hAnsi="Arial" w:cs="Arial"/>
          <w:b/>
          <w:szCs w:val="20"/>
          <w:lang w:val="de-DE"/>
        </w:rPr>
        <w:t>PELE Per</w:t>
      </w:r>
      <w:r w:rsidR="001C6F25">
        <w:rPr>
          <w:rFonts w:ascii="Arial" w:hAnsi="Arial" w:cs="Arial"/>
          <w:b/>
          <w:szCs w:val="20"/>
          <w:lang w:val="de-DE"/>
        </w:rPr>
        <w:t>so</w:t>
      </w:r>
      <w:r w:rsidR="00B929BF">
        <w:rPr>
          <w:rFonts w:ascii="Arial" w:hAnsi="Arial" w:cs="Arial"/>
          <w:b/>
          <w:szCs w:val="20"/>
          <w:lang w:val="de-DE"/>
        </w:rPr>
        <w:t>nald</w:t>
      </w:r>
      <w:r w:rsidR="00B968A1" w:rsidRPr="00165848">
        <w:rPr>
          <w:rFonts w:ascii="Arial" w:hAnsi="Arial" w:cs="Arial"/>
          <w:b/>
          <w:szCs w:val="20"/>
          <w:lang w:val="de-DE"/>
        </w:rPr>
        <w:t>ienstleistungen GmbH &amp; Co. KG</w:t>
      </w:r>
      <w:r w:rsidR="00B968A1" w:rsidRPr="00165848">
        <w:rPr>
          <w:rFonts w:ascii="Arial" w:hAnsi="Arial" w:cs="Arial"/>
          <w:szCs w:val="20"/>
          <w:lang w:val="de-DE"/>
        </w:rPr>
        <w:t xml:space="preserve"> </w:t>
      </w:r>
      <w:r w:rsidRPr="00165848">
        <w:rPr>
          <w:rFonts w:ascii="Arial" w:hAnsi="Arial" w:cs="Arial"/>
          <w:szCs w:val="20"/>
          <w:lang w:val="de-DE"/>
        </w:rPr>
        <w:t>mit strikten Vorgabe</w:t>
      </w:r>
      <w:r w:rsidR="00B968A1" w:rsidRPr="00165848">
        <w:rPr>
          <w:rFonts w:ascii="Arial" w:hAnsi="Arial" w:cs="Arial"/>
          <w:szCs w:val="20"/>
          <w:lang w:val="de-DE"/>
        </w:rPr>
        <w:t>n</w:t>
      </w:r>
      <w:r w:rsidRPr="00165848">
        <w:rPr>
          <w:rFonts w:ascii="Arial" w:hAnsi="Arial" w:cs="Arial"/>
          <w:szCs w:val="20"/>
          <w:lang w:val="de-DE"/>
        </w:rPr>
        <w:t xml:space="preserve"> zur Begehung der zu besetzenden Arbeitsplätze. Diese sind in den entsprechenden AA´s für die </w:t>
      </w:r>
      <w:r w:rsidR="00994BFA" w:rsidRPr="00165848">
        <w:rPr>
          <w:rFonts w:ascii="Arial" w:hAnsi="Arial" w:cs="Arial"/>
          <w:szCs w:val="20"/>
          <w:lang w:val="de-DE"/>
        </w:rPr>
        <w:t>GL</w:t>
      </w:r>
      <w:r w:rsidRPr="00165848">
        <w:rPr>
          <w:rFonts w:ascii="Arial" w:hAnsi="Arial" w:cs="Arial"/>
          <w:szCs w:val="20"/>
          <w:lang w:val="de-DE"/>
        </w:rPr>
        <w:t xml:space="preserve"> und </w:t>
      </w:r>
      <w:r w:rsidR="00994BFA" w:rsidRPr="00165848">
        <w:rPr>
          <w:rFonts w:ascii="Arial" w:hAnsi="Arial" w:cs="Arial"/>
          <w:szCs w:val="20"/>
          <w:lang w:val="de-DE"/>
        </w:rPr>
        <w:t>PET</w:t>
      </w:r>
      <w:r w:rsidR="00C65C94">
        <w:rPr>
          <w:rFonts w:ascii="Arial" w:hAnsi="Arial" w:cs="Arial"/>
          <w:szCs w:val="20"/>
          <w:lang w:val="de-DE"/>
        </w:rPr>
        <w:t>/</w:t>
      </w:r>
      <w:r w:rsidR="00994BFA" w:rsidRPr="00165848">
        <w:rPr>
          <w:rFonts w:ascii="Arial" w:hAnsi="Arial" w:cs="Arial"/>
          <w:szCs w:val="20"/>
          <w:lang w:val="de-DE"/>
        </w:rPr>
        <w:t>Sibe</w:t>
      </w:r>
      <w:r w:rsidRPr="00165848">
        <w:rPr>
          <w:rFonts w:ascii="Arial" w:hAnsi="Arial" w:cs="Arial"/>
          <w:szCs w:val="20"/>
          <w:lang w:val="de-DE"/>
        </w:rPr>
        <w:t xml:space="preserve"> f</w:t>
      </w:r>
      <w:r w:rsidR="0004375B" w:rsidRPr="00165848">
        <w:rPr>
          <w:rFonts w:ascii="Arial" w:hAnsi="Arial" w:cs="Arial"/>
          <w:szCs w:val="20"/>
          <w:lang w:val="de-DE"/>
        </w:rPr>
        <w:t>estgelegt (siehe AA</w:t>
      </w:r>
      <w:r w:rsidR="00BC05D7">
        <w:rPr>
          <w:rFonts w:ascii="Arial" w:hAnsi="Arial" w:cs="Arial"/>
          <w:szCs w:val="20"/>
          <w:lang w:val="de-DE"/>
        </w:rPr>
        <w:t> </w:t>
      </w:r>
      <w:r w:rsidR="0004375B" w:rsidRPr="00165848">
        <w:rPr>
          <w:rFonts w:ascii="Arial" w:hAnsi="Arial" w:cs="Arial"/>
          <w:szCs w:val="20"/>
          <w:lang w:val="de-DE"/>
        </w:rPr>
        <w:t xml:space="preserve">09 und </w:t>
      </w:r>
      <w:r w:rsidR="005B2E99" w:rsidRPr="00165848">
        <w:rPr>
          <w:rFonts w:ascii="Arial" w:hAnsi="Arial" w:cs="Arial"/>
          <w:szCs w:val="20"/>
          <w:lang w:val="de-DE"/>
        </w:rPr>
        <w:t xml:space="preserve">EM </w:t>
      </w:r>
      <w:r w:rsidR="00BC05D7">
        <w:rPr>
          <w:rFonts w:ascii="Arial" w:hAnsi="Arial" w:cs="Arial"/>
          <w:szCs w:val="20"/>
          <w:lang w:val="de-DE"/>
        </w:rPr>
        <w:t>03, EM 04</w:t>
      </w:r>
      <w:r w:rsidR="0004375B" w:rsidRPr="00165848">
        <w:rPr>
          <w:rFonts w:ascii="Arial" w:hAnsi="Arial" w:cs="Arial"/>
          <w:szCs w:val="20"/>
          <w:lang w:val="de-DE"/>
        </w:rPr>
        <w:t>)</w:t>
      </w:r>
    </w:p>
    <w:p w14:paraId="3CB17F22" w14:textId="73191478" w:rsidR="00C53C18" w:rsidRPr="00165848" w:rsidRDefault="00C53C18" w:rsidP="0004375B">
      <w:pPr>
        <w:pStyle w:val="Kopfzeile"/>
        <w:shd w:val="clear" w:color="auto" w:fill="FFFFFF" w:themeFill="background1"/>
        <w:jc w:val="both"/>
        <w:rPr>
          <w:rFonts w:ascii="Arial" w:hAnsi="Arial" w:cs="Arial"/>
          <w:szCs w:val="20"/>
          <w:lang w:val="de-DE"/>
        </w:rPr>
      </w:pPr>
      <w:r w:rsidRPr="00165848">
        <w:rPr>
          <w:rFonts w:ascii="Arial" w:hAnsi="Arial" w:cs="Arial"/>
          <w:szCs w:val="20"/>
          <w:lang w:val="de-DE"/>
        </w:rPr>
        <w:t xml:space="preserve"> </w:t>
      </w:r>
    </w:p>
    <w:p w14:paraId="22CD0824" w14:textId="7A2F85A2" w:rsidR="00314669" w:rsidRPr="00165848" w:rsidRDefault="000E23B3" w:rsidP="0004375B">
      <w:pPr>
        <w:pStyle w:val="Kopfzeile"/>
        <w:shd w:val="clear" w:color="auto" w:fill="FFFFFF" w:themeFill="background1"/>
        <w:jc w:val="both"/>
        <w:rPr>
          <w:rFonts w:ascii="Arial" w:hAnsi="Arial" w:cs="Arial"/>
          <w:szCs w:val="20"/>
          <w:lang w:val="de-DE"/>
        </w:rPr>
      </w:pPr>
      <w:r w:rsidRPr="00165848">
        <w:rPr>
          <w:rFonts w:ascii="Arial" w:hAnsi="Arial" w:cs="Arial"/>
          <w:szCs w:val="20"/>
          <w:lang w:val="de-DE"/>
        </w:rPr>
        <w:t xml:space="preserve">Bei vertragsrelevanten Änderungen, die sich vorab oder im Laufe der Dienstleistung ergeben, ist der neue Sachverhalt mit dem Kunden abzustimmen und </w:t>
      </w:r>
      <w:r w:rsidR="00F81075" w:rsidRPr="00165848">
        <w:rPr>
          <w:rFonts w:ascii="Arial" w:hAnsi="Arial" w:cs="Arial"/>
          <w:szCs w:val="20"/>
          <w:u w:val="single"/>
          <w:lang w:val="de-DE"/>
        </w:rPr>
        <w:t>schriftlich</w:t>
      </w:r>
      <w:r w:rsidR="00F81075" w:rsidRPr="00165848">
        <w:rPr>
          <w:rFonts w:ascii="Arial" w:hAnsi="Arial" w:cs="Arial"/>
          <w:szCs w:val="20"/>
          <w:lang w:val="de-DE"/>
        </w:rPr>
        <w:t xml:space="preserve"> </w:t>
      </w:r>
      <w:r w:rsidRPr="00165848">
        <w:rPr>
          <w:rFonts w:ascii="Arial" w:hAnsi="Arial" w:cs="Arial"/>
          <w:szCs w:val="20"/>
          <w:lang w:val="de-DE"/>
        </w:rPr>
        <w:t>zu fixieren.</w:t>
      </w:r>
      <w:r w:rsidR="00314669" w:rsidRPr="00165848">
        <w:rPr>
          <w:rFonts w:ascii="Arial" w:hAnsi="Arial" w:cs="Arial"/>
          <w:szCs w:val="20"/>
          <w:lang w:val="de-DE"/>
        </w:rPr>
        <w:t xml:space="preserve"> </w:t>
      </w:r>
    </w:p>
    <w:p w14:paraId="3D98FA5F" w14:textId="77777777" w:rsidR="0004375B" w:rsidRPr="00165848" w:rsidRDefault="0004375B" w:rsidP="00456FA7">
      <w:pPr>
        <w:pStyle w:val="Kopfzeile"/>
        <w:shd w:val="clear" w:color="auto" w:fill="FFFFFF" w:themeFill="background1"/>
        <w:jc w:val="center"/>
        <w:rPr>
          <w:rFonts w:ascii="Arial" w:hAnsi="Arial" w:cs="Arial"/>
          <w:b/>
          <w:szCs w:val="20"/>
          <w:lang w:val="de-DE"/>
        </w:rPr>
      </w:pPr>
    </w:p>
    <w:p w14:paraId="574911B1" w14:textId="26B5D0F6" w:rsidR="00F32F56" w:rsidRPr="00165848" w:rsidRDefault="00C53C18" w:rsidP="00914E90">
      <w:pPr>
        <w:pStyle w:val="Kopfzeile"/>
        <w:shd w:val="clear" w:color="auto" w:fill="FFFFFF" w:themeFill="background1"/>
        <w:jc w:val="both"/>
        <w:rPr>
          <w:rFonts w:ascii="Arial" w:hAnsi="Arial" w:cs="Arial"/>
          <w:szCs w:val="20"/>
          <w:lang w:val="de-DE"/>
        </w:rPr>
      </w:pPr>
      <w:r w:rsidRPr="00165848">
        <w:rPr>
          <w:rFonts w:ascii="Arial" w:hAnsi="Arial" w:cs="Arial"/>
          <w:szCs w:val="20"/>
          <w:lang w:val="de-DE"/>
        </w:rPr>
        <w:t xml:space="preserve">Generell gehört </w:t>
      </w:r>
      <w:r w:rsidR="008F2C31" w:rsidRPr="00165848">
        <w:rPr>
          <w:rFonts w:ascii="Arial" w:hAnsi="Arial" w:cs="Arial"/>
          <w:szCs w:val="20"/>
          <w:lang w:val="de-DE"/>
        </w:rPr>
        <w:t xml:space="preserve">die Erfragung der/des verantwortlichen </w:t>
      </w:r>
      <w:r w:rsidR="008F2C31" w:rsidRPr="00172F4B">
        <w:rPr>
          <w:rFonts w:ascii="Arial" w:hAnsi="Arial" w:cs="Arial"/>
          <w:color w:val="000000" w:themeColor="accent6"/>
          <w:szCs w:val="20"/>
          <w:lang w:val="de-DE"/>
        </w:rPr>
        <w:t>Ansprechpartners für Arbeitsplat</w:t>
      </w:r>
      <w:r w:rsidR="00FF4C3D" w:rsidRPr="00172F4B">
        <w:rPr>
          <w:rFonts w:ascii="Arial" w:hAnsi="Arial" w:cs="Arial"/>
          <w:color w:val="000000" w:themeColor="accent6"/>
          <w:szCs w:val="20"/>
          <w:lang w:val="de-DE"/>
        </w:rPr>
        <w:t>z</w:t>
      </w:r>
      <w:r w:rsidR="008F2C31" w:rsidRPr="00172F4B">
        <w:rPr>
          <w:rFonts w:ascii="Arial" w:hAnsi="Arial" w:cs="Arial"/>
          <w:color w:val="000000" w:themeColor="accent6"/>
          <w:szCs w:val="20"/>
          <w:lang w:val="de-DE"/>
        </w:rPr>
        <w:t xml:space="preserve">begehungen zu einem Standardvorgang, </w:t>
      </w:r>
      <w:r w:rsidR="00C65C94">
        <w:rPr>
          <w:rFonts w:ascii="Arial" w:hAnsi="Arial" w:cs="Arial"/>
          <w:color w:val="000000" w:themeColor="accent6"/>
          <w:szCs w:val="20"/>
          <w:lang w:val="de-DE"/>
        </w:rPr>
        <w:t>um spätere Begehungen durch Personaldisponenten, Sifa und bei Erfordernis</w:t>
      </w:r>
      <w:r w:rsidR="008F2C31" w:rsidRPr="00172F4B">
        <w:rPr>
          <w:rFonts w:ascii="Arial" w:hAnsi="Arial" w:cs="Arial"/>
          <w:color w:val="000000" w:themeColor="accent6"/>
          <w:szCs w:val="20"/>
          <w:lang w:val="de-DE"/>
        </w:rPr>
        <w:t xml:space="preserve"> </w:t>
      </w:r>
      <w:r w:rsidR="00C65C94">
        <w:rPr>
          <w:rFonts w:ascii="Arial" w:hAnsi="Arial" w:cs="Arial"/>
          <w:color w:val="000000" w:themeColor="accent6"/>
          <w:szCs w:val="20"/>
          <w:lang w:val="de-DE"/>
        </w:rPr>
        <w:t xml:space="preserve">dem </w:t>
      </w:r>
      <w:r w:rsidR="008F2C31" w:rsidRPr="00172F4B">
        <w:rPr>
          <w:rFonts w:ascii="Arial" w:hAnsi="Arial" w:cs="Arial"/>
          <w:color w:val="000000" w:themeColor="accent6"/>
          <w:szCs w:val="20"/>
          <w:lang w:val="de-DE"/>
        </w:rPr>
        <w:t>BA</w:t>
      </w:r>
      <w:r w:rsidR="00C65C94">
        <w:rPr>
          <w:rFonts w:ascii="Arial" w:hAnsi="Arial" w:cs="Arial"/>
          <w:color w:val="000000" w:themeColor="accent6"/>
          <w:szCs w:val="20"/>
          <w:lang w:val="de-DE"/>
        </w:rPr>
        <w:t>,</w:t>
      </w:r>
      <w:r w:rsidR="008F2C31" w:rsidRPr="00172F4B">
        <w:rPr>
          <w:rFonts w:ascii="Arial" w:hAnsi="Arial" w:cs="Arial"/>
          <w:color w:val="000000" w:themeColor="accent6"/>
          <w:szCs w:val="20"/>
          <w:lang w:val="de-DE"/>
        </w:rPr>
        <w:t xml:space="preserve"> zeitnah gestalten zu können.       </w:t>
      </w:r>
    </w:p>
    <w:p w14:paraId="2E5F0D1E" w14:textId="77777777" w:rsidR="00914E90" w:rsidRPr="00165848" w:rsidRDefault="00914E90" w:rsidP="00914E90">
      <w:pPr>
        <w:pStyle w:val="Kopfzeile"/>
        <w:shd w:val="clear" w:color="auto" w:fill="FFFFFF" w:themeFill="background1"/>
        <w:jc w:val="both"/>
        <w:rPr>
          <w:rFonts w:ascii="Arial" w:hAnsi="Arial" w:cs="Arial"/>
          <w:sz w:val="12"/>
          <w:szCs w:val="12"/>
          <w:lang w:val="de-DE"/>
        </w:rPr>
      </w:pPr>
    </w:p>
    <w:p w14:paraId="16519F12" w14:textId="0AF3F5D8" w:rsidR="009C1ED3" w:rsidRPr="00165848" w:rsidRDefault="00F32F56" w:rsidP="00914E90">
      <w:pPr>
        <w:pStyle w:val="Kopfzeile"/>
        <w:shd w:val="clear" w:color="auto" w:fill="FFFFFF" w:themeFill="background1"/>
        <w:jc w:val="both"/>
        <w:rPr>
          <w:rFonts w:ascii="Arial" w:hAnsi="Arial" w:cs="Arial"/>
          <w:sz w:val="12"/>
          <w:szCs w:val="12"/>
          <w:lang w:val="de-DE"/>
        </w:rPr>
      </w:pPr>
      <w:r w:rsidRPr="00165848">
        <w:rPr>
          <w:rFonts w:ascii="Arial" w:hAnsi="Arial" w:cs="Arial"/>
          <w:szCs w:val="20"/>
          <w:lang w:val="de-DE"/>
        </w:rPr>
        <w:t>Erstbegehungsbedarf ergibt sich generell durch die Annahme eines Auftrages</w:t>
      </w:r>
      <w:r w:rsidR="008F2C31" w:rsidRPr="00165848">
        <w:rPr>
          <w:rFonts w:ascii="Arial" w:hAnsi="Arial" w:cs="Arial"/>
          <w:szCs w:val="20"/>
          <w:lang w:val="de-DE"/>
        </w:rPr>
        <w:t xml:space="preserve"> bei einem </w:t>
      </w:r>
      <w:r w:rsidR="00AC6E1D" w:rsidRPr="00165848">
        <w:rPr>
          <w:rFonts w:ascii="Arial" w:hAnsi="Arial" w:cs="Arial"/>
          <w:szCs w:val="20"/>
          <w:lang w:val="de-DE"/>
        </w:rPr>
        <w:t>Neukunden und</w:t>
      </w:r>
      <w:r w:rsidRPr="00165848">
        <w:rPr>
          <w:rFonts w:ascii="Arial" w:hAnsi="Arial" w:cs="Arial"/>
          <w:szCs w:val="20"/>
          <w:lang w:val="de-DE"/>
        </w:rPr>
        <w:t xml:space="preserve"> </w:t>
      </w:r>
      <w:r w:rsidR="00AC6E1D" w:rsidRPr="00165848">
        <w:rPr>
          <w:rFonts w:ascii="Arial" w:hAnsi="Arial" w:cs="Arial"/>
          <w:szCs w:val="20"/>
          <w:lang w:val="de-DE"/>
        </w:rPr>
        <w:t>der</w:t>
      </w:r>
      <w:r w:rsidRPr="00165848">
        <w:rPr>
          <w:rFonts w:ascii="Arial" w:hAnsi="Arial" w:cs="Arial"/>
          <w:szCs w:val="20"/>
          <w:lang w:val="de-DE"/>
        </w:rPr>
        <w:t xml:space="preserve"> Umsetzung eines Mitarbeiters in einem </w:t>
      </w:r>
      <w:r w:rsidR="00E27CE0" w:rsidRPr="00165848">
        <w:rPr>
          <w:rFonts w:ascii="Arial" w:hAnsi="Arial" w:cs="Arial"/>
          <w:szCs w:val="20"/>
          <w:lang w:val="de-DE"/>
        </w:rPr>
        <w:t xml:space="preserve">bekannten </w:t>
      </w:r>
      <w:r w:rsidRPr="00165848">
        <w:rPr>
          <w:rFonts w:ascii="Arial" w:hAnsi="Arial" w:cs="Arial"/>
          <w:szCs w:val="20"/>
          <w:lang w:val="de-DE"/>
        </w:rPr>
        <w:t>Einsatzbetrieb</w:t>
      </w:r>
      <w:r w:rsidR="00F11858" w:rsidRPr="00165848">
        <w:rPr>
          <w:rFonts w:ascii="Arial" w:hAnsi="Arial" w:cs="Arial"/>
          <w:szCs w:val="20"/>
          <w:lang w:val="de-DE"/>
        </w:rPr>
        <w:t>,</w:t>
      </w:r>
      <w:r w:rsidR="008F2C31" w:rsidRPr="00165848">
        <w:rPr>
          <w:rFonts w:ascii="Arial" w:hAnsi="Arial" w:cs="Arial"/>
          <w:szCs w:val="20"/>
          <w:lang w:val="de-DE"/>
        </w:rPr>
        <w:t xml:space="preserve"> auf einen noch nicht bewerteten/besichtigten Arbeitsplatz. </w:t>
      </w:r>
    </w:p>
    <w:p w14:paraId="1AE4A9C4" w14:textId="77777777" w:rsidR="00914E90" w:rsidRPr="00165848" w:rsidRDefault="00914E90" w:rsidP="00914E90">
      <w:pPr>
        <w:pStyle w:val="Kopfzeile"/>
        <w:shd w:val="clear" w:color="auto" w:fill="FFFFFF" w:themeFill="background1"/>
        <w:jc w:val="both"/>
        <w:rPr>
          <w:rFonts w:ascii="Arial" w:hAnsi="Arial" w:cs="Arial"/>
          <w:sz w:val="12"/>
          <w:szCs w:val="12"/>
          <w:lang w:val="de-DE"/>
        </w:rPr>
      </w:pPr>
    </w:p>
    <w:p w14:paraId="36EA9A2D" w14:textId="57652AC4" w:rsidR="00C65C94" w:rsidRDefault="009C1ED3" w:rsidP="009C1ED3">
      <w:pPr>
        <w:pStyle w:val="Kopfzeile"/>
        <w:shd w:val="clear" w:color="auto" w:fill="FFFFFF" w:themeFill="background1"/>
        <w:jc w:val="both"/>
        <w:rPr>
          <w:rFonts w:ascii="Arial" w:hAnsi="Arial" w:cs="Arial"/>
          <w:szCs w:val="20"/>
          <w:lang w:val="de-DE"/>
        </w:rPr>
      </w:pPr>
      <w:r w:rsidRPr="00165848">
        <w:rPr>
          <w:rFonts w:ascii="Arial" w:hAnsi="Arial" w:cs="Arial"/>
          <w:szCs w:val="20"/>
          <w:lang w:val="de-DE"/>
        </w:rPr>
        <w:t>Als Dokumentationshilfen werden die Arbeitsplatz-Checkliste AE</w:t>
      </w:r>
      <w:r w:rsidR="00BC05D7">
        <w:rPr>
          <w:rFonts w:ascii="Arial" w:hAnsi="Arial" w:cs="Arial"/>
          <w:szCs w:val="20"/>
          <w:lang w:val="de-DE"/>
        </w:rPr>
        <w:t xml:space="preserve"> </w:t>
      </w:r>
      <w:r w:rsidRPr="00165848">
        <w:rPr>
          <w:rFonts w:ascii="Arial" w:hAnsi="Arial" w:cs="Arial"/>
          <w:szCs w:val="20"/>
          <w:lang w:val="de-DE"/>
        </w:rPr>
        <w:t xml:space="preserve">01, </w:t>
      </w:r>
      <w:r w:rsidR="00BC05D7">
        <w:rPr>
          <w:rFonts w:ascii="Arial" w:hAnsi="Arial" w:cs="Arial"/>
          <w:szCs w:val="20"/>
          <w:lang w:val="de-DE"/>
        </w:rPr>
        <w:t xml:space="preserve">AE 01.1, </w:t>
      </w:r>
      <w:r w:rsidRPr="00165848">
        <w:rPr>
          <w:rFonts w:ascii="Arial" w:hAnsi="Arial" w:cs="Arial"/>
          <w:szCs w:val="20"/>
          <w:lang w:val="de-DE"/>
        </w:rPr>
        <w:t>AE</w:t>
      </w:r>
      <w:r w:rsidR="00BC05D7">
        <w:rPr>
          <w:rFonts w:ascii="Arial" w:hAnsi="Arial" w:cs="Arial"/>
          <w:szCs w:val="20"/>
          <w:lang w:val="de-DE"/>
        </w:rPr>
        <w:t> </w:t>
      </w:r>
      <w:r w:rsidRPr="00165848">
        <w:rPr>
          <w:rFonts w:ascii="Arial" w:hAnsi="Arial" w:cs="Arial"/>
          <w:szCs w:val="20"/>
          <w:lang w:val="de-DE"/>
        </w:rPr>
        <w:t>10</w:t>
      </w:r>
      <w:r w:rsidR="00BC05D7">
        <w:rPr>
          <w:rFonts w:ascii="Arial" w:hAnsi="Arial" w:cs="Arial"/>
          <w:szCs w:val="20"/>
          <w:lang w:val="de-DE"/>
        </w:rPr>
        <w:t>, AE 10.1</w:t>
      </w:r>
      <w:r w:rsidRPr="00165848">
        <w:rPr>
          <w:rFonts w:ascii="Arial" w:hAnsi="Arial" w:cs="Arial"/>
          <w:szCs w:val="20"/>
          <w:lang w:val="de-DE"/>
        </w:rPr>
        <w:t xml:space="preserve"> von den PET/Sibe am ersten Einsatztag angewendet</w:t>
      </w:r>
      <w:r w:rsidR="00F11858" w:rsidRPr="00165848">
        <w:rPr>
          <w:rFonts w:ascii="Arial" w:hAnsi="Arial" w:cs="Arial"/>
          <w:szCs w:val="20"/>
          <w:lang w:val="de-DE"/>
        </w:rPr>
        <w:t>.</w:t>
      </w:r>
      <w:r w:rsidRPr="00165848">
        <w:rPr>
          <w:rFonts w:ascii="Arial" w:hAnsi="Arial" w:cs="Arial"/>
          <w:szCs w:val="20"/>
          <w:lang w:val="de-DE"/>
        </w:rPr>
        <w:t xml:space="preserve"> </w:t>
      </w:r>
      <w:r w:rsidR="00F11858" w:rsidRPr="00165848">
        <w:rPr>
          <w:rFonts w:ascii="Arial" w:hAnsi="Arial" w:cs="Arial"/>
          <w:szCs w:val="20"/>
          <w:lang w:val="de-DE"/>
        </w:rPr>
        <w:t>D</w:t>
      </w:r>
      <w:r w:rsidRPr="00165848">
        <w:rPr>
          <w:rFonts w:ascii="Arial" w:hAnsi="Arial" w:cs="Arial"/>
          <w:szCs w:val="20"/>
          <w:lang w:val="de-DE"/>
        </w:rPr>
        <w:t>i</w:t>
      </w:r>
      <w:r w:rsidR="00C65C94">
        <w:rPr>
          <w:rFonts w:ascii="Arial" w:hAnsi="Arial" w:cs="Arial"/>
          <w:szCs w:val="20"/>
          <w:lang w:val="de-DE"/>
        </w:rPr>
        <w:t xml:space="preserve">e Erstellung einer </w:t>
      </w:r>
      <w:r w:rsidRPr="00165848">
        <w:rPr>
          <w:rFonts w:ascii="Arial" w:hAnsi="Arial" w:cs="Arial"/>
          <w:szCs w:val="20"/>
          <w:lang w:val="de-DE"/>
        </w:rPr>
        <w:t>Gefährdungsbeurteilung durch die S</w:t>
      </w:r>
      <w:r w:rsidR="00C65C94">
        <w:rPr>
          <w:rFonts w:ascii="Arial" w:hAnsi="Arial" w:cs="Arial"/>
          <w:szCs w:val="20"/>
          <w:lang w:val="de-DE"/>
        </w:rPr>
        <w:t xml:space="preserve">ifa </w:t>
      </w:r>
      <w:r w:rsidRPr="00165848">
        <w:rPr>
          <w:rFonts w:ascii="Arial" w:hAnsi="Arial" w:cs="Arial"/>
          <w:szCs w:val="20"/>
          <w:lang w:val="de-DE"/>
        </w:rPr>
        <w:t>erfolgt spätestens am Tag 3 (Neukunden) und Tag 5 (un</w:t>
      </w:r>
      <w:r w:rsidR="00611E26" w:rsidRPr="00165848">
        <w:rPr>
          <w:rFonts w:ascii="Arial" w:hAnsi="Arial" w:cs="Arial"/>
          <w:szCs w:val="20"/>
          <w:lang w:val="de-DE"/>
        </w:rPr>
        <w:t>bekannte Arbeitsplätze Bestands</w:t>
      </w:r>
      <w:r w:rsidRPr="00165848">
        <w:rPr>
          <w:rFonts w:ascii="Arial" w:hAnsi="Arial" w:cs="Arial"/>
          <w:szCs w:val="20"/>
          <w:lang w:val="de-DE"/>
        </w:rPr>
        <w:t>kunden) des Einsatzes</w:t>
      </w:r>
      <w:r w:rsidR="00106918">
        <w:rPr>
          <w:rFonts w:ascii="Arial" w:hAnsi="Arial" w:cs="Arial"/>
          <w:szCs w:val="20"/>
          <w:lang w:val="de-DE"/>
        </w:rPr>
        <w:t xml:space="preserve">. Folgende Dokumentationsarten werden erzeugt und </w:t>
      </w:r>
      <w:r w:rsidR="00C85BCA">
        <w:rPr>
          <w:rFonts w:ascii="Arial" w:hAnsi="Arial" w:cs="Arial"/>
          <w:szCs w:val="20"/>
          <w:lang w:val="de-DE"/>
        </w:rPr>
        <w:t>kommen zum Einsatz:</w:t>
      </w:r>
      <w:r w:rsidR="00106918">
        <w:rPr>
          <w:rFonts w:ascii="Arial" w:hAnsi="Arial" w:cs="Arial"/>
          <w:szCs w:val="20"/>
          <w:lang w:val="de-DE"/>
        </w:rPr>
        <w:t xml:space="preserve"> </w:t>
      </w:r>
      <w:r w:rsidRPr="00165848">
        <w:rPr>
          <w:rFonts w:ascii="Arial" w:hAnsi="Arial" w:cs="Arial"/>
          <w:szCs w:val="20"/>
          <w:lang w:val="de-DE"/>
        </w:rPr>
        <w:t xml:space="preserve"> </w:t>
      </w:r>
    </w:p>
    <w:p w14:paraId="66D9ACD7" w14:textId="77777777" w:rsidR="00106918" w:rsidRPr="00106918" w:rsidRDefault="00106918" w:rsidP="00106918">
      <w:pPr>
        <w:pStyle w:val="Kopfzeile"/>
        <w:shd w:val="clear" w:color="auto" w:fill="FFFFFF" w:themeFill="background1"/>
        <w:jc w:val="both"/>
        <w:rPr>
          <w:rFonts w:ascii="Arial" w:hAnsi="Arial" w:cs="Arial"/>
          <w:b/>
          <w:sz w:val="10"/>
          <w:szCs w:val="10"/>
          <w:lang w:val="de-DE"/>
        </w:rPr>
      </w:pPr>
    </w:p>
    <w:p w14:paraId="553B813C" w14:textId="5F0BE85E" w:rsidR="00106918" w:rsidRPr="00674523" w:rsidRDefault="00106918" w:rsidP="00674523">
      <w:pPr>
        <w:pStyle w:val="Kopfzeile"/>
        <w:shd w:val="clear" w:color="auto" w:fill="FFFFFF" w:themeFill="background1"/>
        <w:jc w:val="both"/>
        <w:rPr>
          <w:rFonts w:ascii="Arial" w:hAnsi="Arial" w:cs="Arial"/>
          <w:szCs w:val="20"/>
          <w:lang w:val="de-DE"/>
        </w:rPr>
      </w:pPr>
      <w:r w:rsidRPr="00304500">
        <w:rPr>
          <w:rFonts w:ascii="Arial" w:hAnsi="Arial" w:cs="Arial"/>
          <w:b/>
          <w:szCs w:val="20"/>
          <w:lang w:val="de-DE"/>
        </w:rPr>
        <w:t>1.</w:t>
      </w:r>
      <w:r>
        <w:rPr>
          <w:rFonts w:ascii="Arial" w:hAnsi="Arial" w:cs="Arial"/>
          <w:szCs w:val="20"/>
          <w:lang w:val="de-DE"/>
        </w:rPr>
        <w:t xml:space="preserve"> </w:t>
      </w:r>
      <w:r w:rsidRPr="00165848">
        <w:rPr>
          <w:rFonts w:ascii="Arial" w:hAnsi="Arial" w:cs="Arial"/>
          <w:szCs w:val="20"/>
          <w:lang w:val="de-DE"/>
        </w:rPr>
        <w:t>Die Arbeitsplatzbeurteil</w:t>
      </w:r>
      <w:r>
        <w:rPr>
          <w:rFonts w:ascii="Arial" w:hAnsi="Arial" w:cs="Arial"/>
          <w:szCs w:val="20"/>
          <w:lang w:val="de-DE"/>
        </w:rPr>
        <w:t>ung wird ü</w:t>
      </w:r>
      <w:r w:rsidRPr="00165848">
        <w:rPr>
          <w:rFonts w:ascii="Arial" w:hAnsi="Arial" w:cs="Arial"/>
          <w:szCs w:val="20"/>
          <w:lang w:val="de-DE"/>
        </w:rPr>
        <w:t xml:space="preserve">ber eine gesonderte Dokumentation aus der </w:t>
      </w:r>
      <w:r>
        <w:rPr>
          <w:rFonts w:ascii="Arial" w:hAnsi="Arial" w:cs="Arial"/>
          <w:szCs w:val="20"/>
          <w:lang w:val="de-DE"/>
        </w:rPr>
        <w:t xml:space="preserve">Sifa </w:t>
      </w:r>
      <w:r w:rsidRPr="00165848">
        <w:rPr>
          <w:rFonts w:ascii="Arial" w:hAnsi="Arial" w:cs="Arial"/>
          <w:szCs w:val="20"/>
          <w:lang w:val="de-DE"/>
        </w:rPr>
        <w:t>Fachsoftware</w:t>
      </w:r>
      <w:r>
        <w:rPr>
          <w:rFonts w:ascii="Arial" w:hAnsi="Arial" w:cs="Arial"/>
          <w:szCs w:val="20"/>
          <w:lang w:val="de-DE"/>
        </w:rPr>
        <w:t xml:space="preserve"> für Gefährdungsbeurteilungen erzeugt und a</w:t>
      </w:r>
      <w:r w:rsidR="009654BF">
        <w:rPr>
          <w:rFonts w:ascii="Arial" w:hAnsi="Arial" w:cs="Arial"/>
          <w:szCs w:val="20"/>
          <w:lang w:val="de-DE"/>
        </w:rPr>
        <w:t xml:space="preserve">ls Dokumentationsbeleg an die </w:t>
      </w:r>
      <w:r w:rsidRPr="00674523">
        <w:rPr>
          <w:rFonts w:ascii="Arial" w:hAnsi="Arial" w:cs="Arial"/>
          <w:szCs w:val="20"/>
          <w:shd w:val="clear" w:color="auto" w:fill="FFFFFF" w:themeFill="background1"/>
          <w:lang w:val="de-DE"/>
        </w:rPr>
        <w:t>GL</w:t>
      </w:r>
      <w:r w:rsidRPr="00674523">
        <w:rPr>
          <w:rFonts w:ascii="Arial" w:hAnsi="Arial" w:cs="Arial"/>
          <w:szCs w:val="20"/>
          <w:lang w:val="de-DE"/>
        </w:rPr>
        <w:t xml:space="preserve"> und den AMB über-mittelt. </w:t>
      </w:r>
    </w:p>
    <w:p w14:paraId="3B61D3B0" w14:textId="77777777" w:rsidR="00304500" w:rsidRPr="00674523" w:rsidRDefault="00304500" w:rsidP="00674523">
      <w:pPr>
        <w:pStyle w:val="Kopfzeile"/>
        <w:shd w:val="clear" w:color="auto" w:fill="FFFFFF" w:themeFill="background1"/>
        <w:jc w:val="both"/>
        <w:rPr>
          <w:rFonts w:ascii="Arial" w:hAnsi="Arial" w:cs="Arial"/>
          <w:sz w:val="10"/>
          <w:szCs w:val="10"/>
          <w:lang w:val="de-DE"/>
        </w:rPr>
      </w:pPr>
    </w:p>
    <w:p w14:paraId="5BAD2938" w14:textId="1A0FABEA" w:rsidR="00106918" w:rsidRPr="00674523" w:rsidRDefault="00304500" w:rsidP="00674523">
      <w:pPr>
        <w:pStyle w:val="Kopfzeile"/>
        <w:shd w:val="clear" w:color="auto" w:fill="FFFFFF" w:themeFill="background1"/>
        <w:jc w:val="both"/>
        <w:rPr>
          <w:rFonts w:ascii="Arial" w:hAnsi="Arial" w:cs="Arial"/>
          <w:szCs w:val="20"/>
          <w:lang w:val="de-DE"/>
        </w:rPr>
      </w:pPr>
      <w:r w:rsidRPr="00674523">
        <w:rPr>
          <w:rFonts w:ascii="Arial" w:hAnsi="Arial" w:cs="Arial"/>
          <w:b/>
          <w:szCs w:val="20"/>
          <w:lang w:val="de-DE"/>
        </w:rPr>
        <w:t xml:space="preserve">2. </w:t>
      </w:r>
      <w:r w:rsidR="00106918" w:rsidRPr="00674523">
        <w:rPr>
          <w:rFonts w:ascii="Arial" w:hAnsi="Arial" w:cs="Arial"/>
          <w:szCs w:val="20"/>
          <w:lang w:val="de-DE"/>
        </w:rPr>
        <w:t>PET/Sibe Checklisten</w:t>
      </w:r>
      <w:r w:rsidR="00106918" w:rsidRPr="00674523">
        <w:rPr>
          <w:rFonts w:ascii="Arial" w:hAnsi="Arial" w:cs="Arial"/>
          <w:b/>
          <w:szCs w:val="20"/>
          <w:lang w:val="de-DE"/>
        </w:rPr>
        <w:t xml:space="preserve"> </w:t>
      </w:r>
      <w:r w:rsidR="00106918" w:rsidRPr="00674523">
        <w:rPr>
          <w:rFonts w:ascii="Arial" w:hAnsi="Arial" w:cs="Arial"/>
          <w:szCs w:val="20"/>
          <w:lang w:val="de-DE"/>
        </w:rPr>
        <w:t xml:space="preserve">werden durch die Personaldisponenten erfasst und in Zusammenarbeit mit der Sifa in eine Gefährdungsbeurteilung umgewandelt. Dieses Vorgehen beschränkt sich auf die Beurteilung von Einsatzbereichen mit niedrigem Gefährdungspotenzial wie z.B. bei einfachen Helfer- und Anlerntätigkeiten in Lagerbereichen oder der Anlagenbedienung (Auswahlverfahren der Sifa 1-3). </w:t>
      </w:r>
    </w:p>
    <w:p w14:paraId="02FFEAD4" w14:textId="77777777" w:rsidR="00106918" w:rsidRPr="00674523" w:rsidRDefault="00106918" w:rsidP="00674523">
      <w:pPr>
        <w:pStyle w:val="Kopfzeile"/>
        <w:shd w:val="clear" w:color="auto" w:fill="FFFFFF" w:themeFill="background1"/>
        <w:jc w:val="both"/>
        <w:rPr>
          <w:rFonts w:ascii="Arial" w:hAnsi="Arial" w:cs="Arial"/>
          <w:sz w:val="10"/>
          <w:szCs w:val="10"/>
          <w:lang w:val="de-DE"/>
        </w:rPr>
      </w:pPr>
    </w:p>
    <w:p w14:paraId="4874D232" w14:textId="0F4034BA" w:rsidR="00106918" w:rsidRPr="00674523" w:rsidRDefault="00C85BCA" w:rsidP="00674523">
      <w:pPr>
        <w:pStyle w:val="Kopfzeile"/>
        <w:shd w:val="clear" w:color="auto" w:fill="FFFFFF" w:themeFill="background1"/>
        <w:jc w:val="both"/>
        <w:rPr>
          <w:rFonts w:ascii="Arial" w:hAnsi="Arial" w:cs="Arial"/>
          <w:szCs w:val="20"/>
          <w:lang w:val="de-DE"/>
        </w:rPr>
      </w:pPr>
      <w:r w:rsidRPr="00674523">
        <w:rPr>
          <w:rFonts w:ascii="Arial" w:hAnsi="Arial" w:cs="Arial"/>
          <w:b/>
          <w:szCs w:val="20"/>
          <w:lang w:val="de-DE"/>
        </w:rPr>
        <w:t xml:space="preserve">3. </w:t>
      </w:r>
      <w:r w:rsidRPr="00674523">
        <w:rPr>
          <w:rFonts w:ascii="Arial" w:hAnsi="Arial" w:cs="Arial"/>
          <w:szCs w:val="20"/>
          <w:lang w:val="de-DE"/>
        </w:rPr>
        <w:t xml:space="preserve">Verfügt ein Einsatzbetrieb über eigene Gefährdungsbeurteilungen und stellt er diese zur internen Nutzung bereit, werden diese von der Personaldisposition an den AMB übermittelt. Der AMB leitet die Dokumentationen zur Prüfung an die Sifa weiter. Entsprechen die Dokumentationen dem geforderten Mindeststandard für Arbeitsplatzbeurteilungen, werden diese durch die Sifa und </w:t>
      </w:r>
      <w:r w:rsidR="009654BF" w:rsidRPr="00674523">
        <w:rPr>
          <w:rFonts w:ascii="Arial" w:hAnsi="Arial" w:cs="Arial"/>
          <w:color w:val="003051" w:themeColor="accent1" w:themeShade="80"/>
          <w:szCs w:val="20"/>
          <w:lang w:val="de-DE"/>
        </w:rPr>
        <w:t>GL</w:t>
      </w:r>
      <w:r w:rsidR="009654BF" w:rsidRPr="00674523">
        <w:rPr>
          <w:rFonts w:ascii="Arial" w:hAnsi="Arial" w:cs="Arial"/>
          <w:szCs w:val="20"/>
          <w:lang w:val="de-DE"/>
        </w:rPr>
        <w:t xml:space="preserve"> </w:t>
      </w:r>
      <w:r w:rsidRPr="00674523">
        <w:rPr>
          <w:rFonts w:ascii="Arial" w:hAnsi="Arial" w:cs="Arial"/>
          <w:szCs w:val="20"/>
          <w:lang w:val="de-DE"/>
        </w:rPr>
        <w:t>freigegeben.</w:t>
      </w:r>
    </w:p>
    <w:p w14:paraId="254A6D35" w14:textId="21344C3A" w:rsidR="009C1ED3" w:rsidRPr="00674523" w:rsidRDefault="009C1ED3" w:rsidP="00674523">
      <w:pPr>
        <w:pStyle w:val="Kopfzeile"/>
        <w:shd w:val="clear" w:color="auto" w:fill="FFFFFF" w:themeFill="background1"/>
        <w:rPr>
          <w:rFonts w:ascii="Arial" w:hAnsi="Arial" w:cs="Arial"/>
          <w:b/>
          <w:szCs w:val="20"/>
          <w:lang w:val="de-DE"/>
        </w:rPr>
      </w:pPr>
    </w:p>
    <w:p w14:paraId="55E0D90B" w14:textId="2DF35643" w:rsidR="00822245" w:rsidRDefault="009C1ED3" w:rsidP="00674523">
      <w:pPr>
        <w:pStyle w:val="Kopfzeile"/>
        <w:shd w:val="clear" w:color="auto" w:fill="FFFFFF" w:themeFill="background1"/>
        <w:jc w:val="both"/>
        <w:rPr>
          <w:rFonts w:ascii="Arial" w:hAnsi="Arial" w:cs="Arial"/>
          <w:color w:val="000000" w:themeColor="accent6"/>
          <w:szCs w:val="20"/>
          <w:lang w:val="de-DE"/>
        </w:rPr>
      </w:pPr>
      <w:r w:rsidRPr="00674523">
        <w:rPr>
          <w:rFonts w:ascii="Arial" w:hAnsi="Arial" w:cs="Arial"/>
          <w:szCs w:val="20"/>
          <w:lang w:val="de-DE"/>
        </w:rPr>
        <w:t>Standardtermine für Turnusbegehungen bei bestehenden Kunden, werden im Rahmen der vierte</w:t>
      </w:r>
      <w:r w:rsidR="00F33B3F" w:rsidRPr="00674523">
        <w:rPr>
          <w:rFonts w:ascii="Arial" w:hAnsi="Arial" w:cs="Arial"/>
          <w:szCs w:val="20"/>
          <w:lang w:val="de-DE"/>
        </w:rPr>
        <w:t>l-</w:t>
      </w:r>
      <w:r w:rsidRPr="00674523">
        <w:rPr>
          <w:rFonts w:ascii="Arial" w:hAnsi="Arial" w:cs="Arial"/>
          <w:szCs w:val="20"/>
          <w:lang w:val="de-DE"/>
        </w:rPr>
        <w:t xml:space="preserve">jährlichen ASA-Sitzungen festgelegt. Die </w:t>
      </w:r>
      <w:r w:rsidR="00F11858" w:rsidRPr="00674523">
        <w:rPr>
          <w:rFonts w:ascii="Arial" w:hAnsi="Arial" w:cs="Arial"/>
          <w:szCs w:val="20"/>
          <w:lang w:val="de-DE"/>
        </w:rPr>
        <w:t>Terminvereinbarung</w:t>
      </w:r>
      <w:r w:rsidRPr="00674523">
        <w:rPr>
          <w:rFonts w:ascii="Arial" w:hAnsi="Arial" w:cs="Arial"/>
          <w:szCs w:val="20"/>
          <w:lang w:val="de-DE"/>
        </w:rPr>
        <w:t xml:space="preserve"> für erforderliche Arbeitsplatz</w:t>
      </w:r>
      <w:r w:rsidR="00712094" w:rsidRPr="00674523">
        <w:rPr>
          <w:rFonts w:ascii="Arial" w:hAnsi="Arial" w:cs="Arial"/>
          <w:szCs w:val="20"/>
          <w:lang w:val="de-DE"/>
        </w:rPr>
        <w:t>-</w:t>
      </w:r>
      <w:r w:rsidRPr="00674523">
        <w:rPr>
          <w:rFonts w:ascii="Arial" w:hAnsi="Arial" w:cs="Arial"/>
          <w:szCs w:val="20"/>
          <w:lang w:val="de-DE"/>
        </w:rPr>
        <w:t>begehungen bei Neukunden und Bestandskun</w:t>
      </w:r>
      <w:r w:rsidR="00C53C18" w:rsidRPr="00674523">
        <w:rPr>
          <w:rFonts w:ascii="Arial" w:hAnsi="Arial" w:cs="Arial"/>
          <w:szCs w:val="20"/>
          <w:lang w:val="de-DE"/>
        </w:rPr>
        <w:t>den werden generell von de</w:t>
      </w:r>
      <w:r w:rsidR="00712094" w:rsidRPr="00674523">
        <w:rPr>
          <w:rFonts w:ascii="Arial" w:hAnsi="Arial" w:cs="Arial"/>
          <w:szCs w:val="20"/>
          <w:lang w:val="de-DE"/>
        </w:rPr>
        <w:t xml:space="preserve">r </w:t>
      </w:r>
      <w:r w:rsidR="009654BF" w:rsidRPr="00674523">
        <w:rPr>
          <w:rFonts w:ascii="Arial" w:hAnsi="Arial" w:cs="Arial"/>
          <w:szCs w:val="20"/>
          <w:lang w:val="de-DE"/>
        </w:rPr>
        <w:t xml:space="preserve">GL </w:t>
      </w:r>
      <w:r w:rsidR="00712094" w:rsidRPr="00674523">
        <w:rPr>
          <w:rFonts w:ascii="Arial" w:hAnsi="Arial" w:cs="Arial"/>
          <w:szCs w:val="20"/>
          <w:lang w:val="de-DE"/>
        </w:rPr>
        <w:t xml:space="preserve">(Vertretung </w:t>
      </w:r>
      <w:r w:rsidR="00C53C18" w:rsidRPr="00674523">
        <w:rPr>
          <w:rFonts w:ascii="Arial" w:hAnsi="Arial" w:cs="Arial"/>
          <w:szCs w:val="20"/>
          <w:lang w:val="de-DE"/>
        </w:rPr>
        <w:t>AMB</w:t>
      </w:r>
      <w:r w:rsidR="00712094" w:rsidRPr="00674523">
        <w:rPr>
          <w:rFonts w:ascii="Arial" w:hAnsi="Arial" w:cs="Arial"/>
          <w:szCs w:val="20"/>
          <w:lang w:val="de-DE"/>
        </w:rPr>
        <w:t>) geplant und</w:t>
      </w:r>
      <w:r w:rsidR="00C53C18" w:rsidRPr="00674523">
        <w:rPr>
          <w:rFonts w:ascii="Arial" w:hAnsi="Arial" w:cs="Arial"/>
          <w:szCs w:val="20"/>
          <w:lang w:val="de-DE"/>
        </w:rPr>
        <w:t xml:space="preserve"> o</w:t>
      </w:r>
      <w:r w:rsidRPr="00674523">
        <w:rPr>
          <w:rFonts w:ascii="Arial" w:hAnsi="Arial" w:cs="Arial"/>
          <w:szCs w:val="20"/>
          <w:lang w:val="de-DE"/>
        </w:rPr>
        <w:t>rganisiert</w:t>
      </w:r>
      <w:r w:rsidR="004D079B" w:rsidRPr="00674523">
        <w:rPr>
          <w:rFonts w:ascii="Arial" w:hAnsi="Arial" w:cs="Arial"/>
          <w:szCs w:val="20"/>
          <w:lang w:val="de-DE"/>
        </w:rPr>
        <w:t>.</w:t>
      </w:r>
      <w:r w:rsidRPr="00674523">
        <w:rPr>
          <w:rFonts w:ascii="Arial" w:hAnsi="Arial" w:cs="Arial"/>
          <w:szCs w:val="20"/>
          <w:lang w:val="de-DE"/>
        </w:rPr>
        <w:t xml:space="preserve"> </w:t>
      </w:r>
      <w:r w:rsidR="00712094" w:rsidRPr="00674523">
        <w:rPr>
          <w:rFonts w:ascii="Arial" w:hAnsi="Arial" w:cs="Arial"/>
          <w:szCs w:val="20"/>
          <w:lang w:val="de-DE"/>
        </w:rPr>
        <w:t xml:space="preserve">Die </w:t>
      </w:r>
      <w:r w:rsidR="009654BF" w:rsidRPr="00674523">
        <w:rPr>
          <w:rFonts w:ascii="Arial" w:hAnsi="Arial" w:cs="Arial"/>
          <w:szCs w:val="20"/>
          <w:lang w:val="de-DE"/>
        </w:rPr>
        <w:t xml:space="preserve">GL </w:t>
      </w:r>
      <w:r w:rsidR="00712094" w:rsidRPr="00674523">
        <w:rPr>
          <w:rFonts w:ascii="Arial" w:hAnsi="Arial" w:cs="Arial"/>
          <w:szCs w:val="20"/>
          <w:lang w:val="de-DE"/>
        </w:rPr>
        <w:t>oder der AMB geben</w:t>
      </w:r>
      <w:r w:rsidRPr="00674523">
        <w:rPr>
          <w:rFonts w:ascii="Arial" w:hAnsi="Arial" w:cs="Arial"/>
          <w:szCs w:val="20"/>
          <w:lang w:val="de-DE"/>
        </w:rPr>
        <w:t xml:space="preserve"> alle relevanten Einsatzdaten an die be</w:t>
      </w:r>
      <w:r w:rsidR="00712094" w:rsidRPr="00674523">
        <w:rPr>
          <w:rFonts w:ascii="Arial" w:hAnsi="Arial" w:cs="Arial"/>
          <w:szCs w:val="20"/>
          <w:lang w:val="de-DE"/>
        </w:rPr>
        <w:t xml:space="preserve">gehungsberechtigten </w:t>
      </w:r>
      <w:r w:rsidRPr="00674523">
        <w:rPr>
          <w:rFonts w:ascii="Arial" w:hAnsi="Arial" w:cs="Arial"/>
          <w:szCs w:val="20"/>
          <w:lang w:val="de-DE"/>
        </w:rPr>
        <w:t>Personen</w:t>
      </w:r>
      <w:r w:rsidR="00712094" w:rsidRPr="00674523">
        <w:rPr>
          <w:rFonts w:ascii="Arial" w:hAnsi="Arial" w:cs="Arial"/>
          <w:szCs w:val="20"/>
          <w:lang w:val="de-DE"/>
        </w:rPr>
        <w:t xml:space="preserve"> weiter (Sifa, BA, PET/Sibe) </w:t>
      </w:r>
      <w:r w:rsidR="00712094" w:rsidRPr="00674523">
        <w:rPr>
          <w:rFonts w:ascii="Arial" w:hAnsi="Arial" w:cs="Arial"/>
          <w:color w:val="000000" w:themeColor="accent6"/>
          <w:szCs w:val="20"/>
          <w:lang w:val="de-DE"/>
        </w:rPr>
        <w:t>und informieren</w:t>
      </w:r>
      <w:r w:rsidRPr="00674523">
        <w:rPr>
          <w:rFonts w:ascii="Arial" w:hAnsi="Arial" w:cs="Arial"/>
          <w:color w:val="000000" w:themeColor="accent6"/>
          <w:szCs w:val="20"/>
          <w:lang w:val="de-DE"/>
        </w:rPr>
        <w:t xml:space="preserve"> die im Einsatz befindliche Person</w:t>
      </w:r>
      <w:r w:rsidR="004D079B" w:rsidRPr="00674523">
        <w:rPr>
          <w:rFonts w:ascii="Arial" w:hAnsi="Arial" w:cs="Arial"/>
          <w:color w:val="000000" w:themeColor="accent6"/>
          <w:szCs w:val="20"/>
          <w:lang w:val="de-DE"/>
        </w:rPr>
        <w:t>,</w:t>
      </w:r>
      <w:r w:rsidRPr="00674523">
        <w:rPr>
          <w:rFonts w:ascii="Arial" w:hAnsi="Arial" w:cs="Arial"/>
          <w:color w:val="000000" w:themeColor="accent6"/>
          <w:szCs w:val="20"/>
          <w:lang w:val="de-DE"/>
        </w:rPr>
        <w:t xml:space="preserve"> über die anstehende Maßnahme. </w:t>
      </w:r>
      <w:r w:rsidR="00A65D25" w:rsidRPr="00674523">
        <w:rPr>
          <w:rFonts w:ascii="Arial" w:hAnsi="Arial" w:cs="Arial"/>
          <w:color w:val="000000" w:themeColor="accent6"/>
          <w:szCs w:val="20"/>
          <w:lang w:val="de-DE"/>
        </w:rPr>
        <w:t>Werden bei Erst- und Folgebegehungen durch S</w:t>
      </w:r>
      <w:r w:rsidR="00712094" w:rsidRPr="00674523">
        <w:rPr>
          <w:rFonts w:ascii="Arial" w:hAnsi="Arial" w:cs="Arial"/>
          <w:color w:val="000000" w:themeColor="accent6"/>
          <w:szCs w:val="20"/>
          <w:lang w:val="de-DE"/>
        </w:rPr>
        <w:t>ifa</w:t>
      </w:r>
      <w:r w:rsidR="00A65D25" w:rsidRPr="00674523">
        <w:rPr>
          <w:rFonts w:ascii="Arial" w:hAnsi="Arial" w:cs="Arial"/>
          <w:color w:val="000000" w:themeColor="accent6"/>
          <w:szCs w:val="20"/>
          <w:lang w:val="de-DE"/>
        </w:rPr>
        <w:t xml:space="preserve">, BA, </w:t>
      </w:r>
      <w:r w:rsidR="00994BFA" w:rsidRPr="00674523">
        <w:rPr>
          <w:rFonts w:ascii="Arial" w:hAnsi="Arial" w:cs="Arial"/>
          <w:color w:val="000000" w:themeColor="accent6"/>
          <w:szCs w:val="20"/>
          <w:lang w:val="de-DE"/>
        </w:rPr>
        <w:t>PET-Sibe</w:t>
      </w:r>
      <w:r w:rsidR="00A65D25" w:rsidRPr="00674523">
        <w:rPr>
          <w:rFonts w:ascii="Arial" w:hAnsi="Arial" w:cs="Arial"/>
          <w:color w:val="000000" w:themeColor="accent6"/>
          <w:szCs w:val="20"/>
          <w:lang w:val="de-DE"/>
        </w:rPr>
        <w:t xml:space="preserve"> im eigenen Unternehmen oder i</w:t>
      </w:r>
      <w:r w:rsidR="00712094" w:rsidRPr="00674523">
        <w:rPr>
          <w:rFonts w:ascii="Arial" w:hAnsi="Arial" w:cs="Arial"/>
          <w:color w:val="000000" w:themeColor="accent6"/>
          <w:szCs w:val="20"/>
          <w:lang w:val="de-DE"/>
        </w:rPr>
        <w:t>n Einsatzbetrieben g</w:t>
      </w:r>
      <w:r w:rsidR="00A65D25" w:rsidRPr="00674523">
        <w:rPr>
          <w:rFonts w:ascii="Arial" w:hAnsi="Arial" w:cs="Arial"/>
          <w:color w:val="000000" w:themeColor="accent6"/>
          <w:szCs w:val="20"/>
          <w:lang w:val="de-DE"/>
        </w:rPr>
        <w:t>efährliche Mängel erkannt bzw.</w:t>
      </w:r>
      <w:r w:rsidR="0004375B" w:rsidRPr="00674523">
        <w:rPr>
          <w:rFonts w:ascii="Arial" w:hAnsi="Arial" w:cs="Arial"/>
          <w:color w:val="000000" w:themeColor="accent6"/>
          <w:szCs w:val="20"/>
          <w:lang w:val="de-DE"/>
        </w:rPr>
        <w:t xml:space="preserve"> sinnvolle Optimierungsmöglichkeiten an Arbeitsmitteln, Schutzvorrichtungen, sicherheits</w:t>
      </w:r>
      <w:r w:rsidR="00712094" w:rsidRPr="00674523">
        <w:rPr>
          <w:rFonts w:ascii="Arial" w:hAnsi="Arial" w:cs="Arial"/>
          <w:color w:val="000000" w:themeColor="accent6"/>
          <w:szCs w:val="20"/>
          <w:lang w:val="de-DE"/>
        </w:rPr>
        <w:t>-</w:t>
      </w:r>
      <w:r w:rsidR="0004375B" w:rsidRPr="00674523">
        <w:rPr>
          <w:rFonts w:ascii="Arial" w:hAnsi="Arial" w:cs="Arial"/>
          <w:color w:val="000000" w:themeColor="accent6"/>
          <w:szCs w:val="20"/>
          <w:lang w:val="de-DE"/>
        </w:rPr>
        <w:t>technische</w:t>
      </w:r>
      <w:r w:rsidR="00712094" w:rsidRPr="00674523">
        <w:rPr>
          <w:rFonts w:ascii="Arial" w:hAnsi="Arial" w:cs="Arial"/>
          <w:color w:val="000000" w:themeColor="accent6"/>
          <w:szCs w:val="20"/>
          <w:lang w:val="de-DE"/>
        </w:rPr>
        <w:t>n</w:t>
      </w:r>
      <w:r w:rsidR="0004375B" w:rsidRPr="00674523">
        <w:rPr>
          <w:rFonts w:ascii="Arial" w:hAnsi="Arial" w:cs="Arial"/>
          <w:color w:val="000000" w:themeColor="accent6"/>
          <w:szCs w:val="20"/>
          <w:lang w:val="de-DE"/>
        </w:rPr>
        <w:t xml:space="preserve"> oder gesundheitsgefährdende</w:t>
      </w:r>
      <w:r w:rsidR="00712094" w:rsidRPr="00674523">
        <w:rPr>
          <w:rFonts w:ascii="Arial" w:hAnsi="Arial" w:cs="Arial"/>
          <w:color w:val="000000" w:themeColor="accent6"/>
          <w:szCs w:val="20"/>
          <w:lang w:val="de-DE"/>
        </w:rPr>
        <w:t>n</w:t>
      </w:r>
      <w:r w:rsidR="0004375B" w:rsidRPr="00674523">
        <w:rPr>
          <w:rFonts w:ascii="Arial" w:hAnsi="Arial" w:cs="Arial"/>
          <w:color w:val="000000" w:themeColor="accent6"/>
          <w:szCs w:val="20"/>
          <w:lang w:val="de-DE"/>
        </w:rPr>
        <w:t xml:space="preserve"> Arbeitsverfahren ermittelt, ist die </w:t>
      </w:r>
      <w:r w:rsidR="007D3A81" w:rsidRPr="00674523">
        <w:rPr>
          <w:rFonts w:ascii="Arial" w:hAnsi="Arial" w:cs="Arial"/>
          <w:szCs w:val="20"/>
          <w:lang w:val="de-DE"/>
        </w:rPr>
        <w:t>GL</w:t>
      </w:r>
      <w:r w:rsidR="007D3A81" w:rsidRPr="00674523">
        <w:rPr>
          <w:rFonts w:ascii="Arial" w:hAnsi="Arial" w:cs="Arial"/>
          <w:color w:val="000000" w:themeColor="accent6"/>
          <w:szCs w:val="20"/>
          <w:lang w:val="de-DE"/>
        </w:rPr>
        <w:t xml:space="preserve"> </w:t>
      </w:r>
      <w:r w:rsidR="00712094" w:rsidRPr="00674523">
        <w:rPr>
          <w:rFonts w:ascii="Arial" w:hAnsi="Arial" w:cs="Arial"/>
          <w:color w:val="000000" w:themeColor="accent6"/>
          <w:szCs w:val="20"/>
          <w:lang w:val="de-DE"/>
        </w:rPr>
        <w:t>und der AMB</w:t>
      </w:r>
      <w:r w:rsidR="0004375B" w:rsidRPr="00674523">
        <w:rPr>
          <w:rFonts w:ascii="Arial" w:hAnsi="Arial" w:cs="Arial"/>
          <w:color w:val="000000" w:themeColor="accent6"/>
          <w:szCs w:val="20"/>
          <w:lang w:val="de-DE"/>
        </w:rPr>
        <w:t xml:space="preserve"> um</w:t>
      </w:r>
      <w:r w:rsidR="007D3A81" w:rsidRPr="00674523">
        <w:rPr>
          <w:rFonts w:ascii="Arial" w:hAnsi="Arial" w:cs="Arial"/>
          <w:color w:val="000000" w:themeColor="accent6"/>
          <w:szCs w:val="20"/>
          <w:lang w:val="de-DE"/>
        </w:rPr>
        <w:t>-</w:t>
      </w:r>
      <w:r w:rsidR="0004375B" w:rsidRPr="00674523">
        <w:rPr>
          <w:rFonts w:ascii="Arial" w:hAnsi="Arial" w:cs="Arial"/>
          <w:color w:val="000000" w:themeColor="accent6"/>
          <w:szCs w:val="20"/>
          <w:lang w:val="de-DE"/>
        </w:rPr>
        <w:t xml:space="preserve">gehend zu verständigen (siehe HB II </w:t>
      </w:r>
      <w:r w:rsidR="00BC05D7" w:rsidRPr="00674523">
        <w:rPr>
          <w:rFonts w:ascii="Arial" w:hAnsi="Arial" w:cs="Arial"/>
          <w:color w:val="000000" w:themeColor="accent6"/>
          <w:szCs w:val="20"/>
          <w:lang w:val="de-DE"/>
        </w:rPr>
        <w:t xml:space="preserve">Systemauswertung </w:t>
      </w:r>
      <w:r w:rsidR="0004375B" w:rsidRPr="00674523">
        <w:rPr>
          <w:rFonts w:ascii="Arial" w:hAnsi="Arial" w:cs="Arial"/>
          <w:color w:val="000000" w:themeColor="accent6"/>
          <w:szCs w:val="20"/>
          <w:lang w:val="de-DE"/>
        </w:rPr>
        <w:t xml:space="preserve">Nr. </w:t>
      </w:r>
      <w:r w:rsidR="00BC05D7" w:rsidRPr="00674523">
        <w:rPr>
          <w:rFonts w:ascii="Arial" w:hAnsi="Arial" w:cs="Arial"/>
          <w:color w:val="000000" w:themeColor="accent6"/>
          <w:szCs w:val="20"/>
          <w:lang w:val="de-DE"/>
        </w:rPr>
        <w:t>0</w:t>
      </w:r>
      <w:r w:rsidR="0004375B" w:rsidRPr="00674523">
        <w:rPr>
          <w:rFonts w:ascii="Arial" w:hAnsi="Arial" w:cs="Arial"/>
          <w:color w:val="000000" w:themeColor="accent6"/>
          <w:szCs w:val="20"/>
          <w:lang w:val="de-DE"/>
        </w:rPr>
        <w:t>6 Abweichun</w:t>
      </w:r>
      <w:r w:rsidR="00611E26" w:rsidRPr="00674523">
        <w:rPr>
          <w:rFonts w:ascii="Arial" w:hAnsi="Arial" w:cs="Arial"/>
          <w:color w:val="000000" w:themeColor="accent6"/>
          <w:szCs w:val="20"/>
          <w:lang w:val="de-DE"/>
        </w:rPr>
        <w:t xml:space="preserve">gsbericht - </w:t>
      </w:r>
      <w:r w:rsidR="00F33B3F" w:rsidRPr="00674523">
        <w:rPr>
          <w:rFonts w:ascii="Arial" w:hAnsi="Arial" w:cs="Arial"/>
          <w:color w:val="000000" w:themeColor="accent6"/>
          <w:szCs w:val="20"/>
          <w:lang w:val="de-DE"/>
        </w:rPr>
        <w:t>Anwendung Beschwerdem</w:t>
      </w:r>
      <w:r w:rsidR="0004375B" w:rsidRPr="00674523">
        <w:rPr>
          <w:rFonts w:ascii="Arial" w:hAnsi="Arial" w:cs="Arial"/>
          <w:color w:val="000000" w:themeColor="accent6"/>
          <w:szCs w:val="20"/>
          <w:lang w:val="de-DE"/>
        </w:rPr>
        <w:t>anagement).</w:t>
      </w:r>
      <w:r w:rsidR="0004375B" w:rsidRPr="00172F4B">
        <w:rPr>
          <w:rFonts w:ascii="Arial" w:hAnsi="Arial" w:cs="Arial"/>
          <w:color w:val="000000" w:themeColor="accent6"/>
          <w:szCs w:val="20"/>
          <w:lang w:val="de-DE"/>
        </w:rPr>
        <w:t xml:space="preserve"> </w:t>
      </w:r>
    </w:p>
    <w:p w14:paraId="31901BB6" w14:textId="77777777" w:rsidR="00712094" w:rsidRPr="00712094" w:rsidRDefault="00712094" w:rsidP="008D4674">
      <w:pPr>
        <w:pStyle w:val="Kopfzeile"/>
        <w:jc w:val="both"/>
        <w:rPr>
          <w:rFonts w:ascii="Arial" w:hAnsi="Arial" w:cs="Arial"/>
          <w:color w:val="000000" w:themeColor="accent6"/>
          <w:szCs w:val="20"/>
          <w:lang w:val="de-DE"/>
        </w:rPr>
      </w:pPr>
    </w:p>
    <w:tbl>
      <w:tblPr>
        <w:tblpPr w:leftFromText="141" w:rightFromText="141" w:vertAnchor="text" w:horzAnchor="margin" w:tblpY="99"/>
        <w:tblW w:w="0" w:type="auto"/>
        <w:tblCellMar>
          <w:left w:w="0" w:type="dxa"/>
          <w:right w:w="0" w:type="dxa"/>
        </w:tblCellMar>
        <w:tblLook w:val="04A0" w:firstRow="1" w:lastRow="0" w:firstColumn="1" w:lastColumn="0" w:noHBand="0" w:noVBand="1"/>
      </w:tblPr>
      <w:tblGrid>
        <w:gridCol w:w="1762"/>
        <w:gridCol w:w="2460"/>
        <w:gridCol w:w="2482"/>
        <w:gridCol w:w="2585"/>
      </w:tblGrid>
      <w:tr w:rsidR="00165848" w:rsidRPr="00165848" w14:paraId="6BEB5407" w14:textId="77777777" w:rsidTr="00165848">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81805" w14:textId="77777777" w:rsidR="00165848" w:rsidRPr="00165848" w:rsidRDefault="00165848" w:rsidP="00165848">
            <w:pPr>
              <w:pStyle w:val="Kopfzeile"/>
              <w:jc w:val="both"/>
              <w:rPr>
                <w:rFonts w:ascii="Arial" w:hAnsi="Arial" w:cs="Arial"/>
                <w:b/>
                <w:bCs/>
                <w:szCs w:val="20"/>
              </w:rPr>
            </w:pPr>
            <w:r w:rsidRPr="00165848">
              <w:rPr>
                <w:rFonts w:ascii="Arial" w:hAnsi="Arial" w:cs="Arial"/>
                <w:b/>
                <w:bCs/>
                <w:szCs w:val="20"/>
              </w:rPr>
              <w:t xml:space="preserve">HB I  7.1 </w:t>
            </w:r>
          </w:p>
          <w:p w14:paraId="685E5420" w14:textId="604C4F85" w:rsidR="00165848" w:rsidRPr="00165848" w:rsidRDefault="00F72FD0" w:rsidP="00165848">
            <w:pPr>
              <w:pStyle w:val="Kopfzeile"/>
              <w:jc w:val="both"/>
              <w:rPr>
                <w:rFonts w:ascii="Arial" w:hAnsi="Arial" w:cs="Arial"/>
                <w:b/>
                <w:bCs/>
                <w:szCs w:val="20"/>
              </w:rPr>
            </w:pPr>
            <w:r>
              <w:rPr>
                <w:rFonts w:ascii="Arial" w:hAnsi="Arial" w:cs="Arial"/>
                <w:b/>
                <w:szCs w:val="20"/>
              </w:rPr>
              <w:t>Seite 28</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CE4770" w14:textId="77777777" w:rsidR="00165848" w:rsidRPr="00165848" w:rsidRDefault="00165848" w:rsidP="00165848">
            <w:pPr>
              <w:pStyle w:val="Kopfzeile"/>
              <w:jc w:val="center"/>
              <w:rPr>
                <w:rFonts w:ascii="Arial" w:hAnsi="Arial" w:cs="Arial"/>
                <w:b/>
                <w:szCs w:val="20"/>
              </w:rPr>
            </w:pPr>
            <w:r w:rsidRPr="00165848">
              <w:rPr>
                <w:rFonts w:ascii="Arial" w:hAnsi="Arial" w:cs="Arial"/>
                <w:b/>
                <w:szCs w:val="20"/>
              </w:rPr>
              <w:t>Erstellung</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97582C" w14:textId="697C0D6C" w:rsidR="00165848" w:rsidRPr="00165848" w:rsidRDefault="00165848" w:rsidP="00165848">
            <w:pPr>
              <w:pStyle w:val="Kopfzeile"/>
              <w:jc w:val="center"/>
              <w:rPr>
                <w:rFonts w:ascii="Arial" w:hAnsi="Arial" w:cs="Arial"/>
                <w:b/>
                <w:szCs w:val="20"/>
              </w:rPr>
            </w:pPr>
            <w:r w:rsidRPr="00165848">
              <w:rPr>
                <w:rFonts w:ascii="Arial" w:hAnsi="Arial" w:cs="Arial"/>
                <w:b/>
                <w:szCs w:val="20"/>
              </w:rPr>
              <w:t>Prü</w:t>
            </w:r>
            <w:r w:rsidR="00F47958">
              <w:rPr>
                <w:rFonts w:ascii="Arial" w:hAnsi="Arial" w:cs="Arial"/>
                <w:b/>
                <w:szCs w:val="20"/>
              </w:rPr>
              <w:t>fung - Version 1</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1E6A93" w14:textId="77777777" w:rsidR="00165848" w:rsidRPr="00165848" w:rsidRDefault="00165848" w:rsidP="00165848">
            <w:pPr>
              <w:pStyle w:val="Kopfzeile"/>
              <w:jc w:val="center"/>
              <w:rPr>
                <w:rFonts w:ascii="Arial" w:hAnsi="Arial" w:cs="Arial"/>
                <w:b/>
                <w:szCs w:val="20"/>
              </w:rPr>
            </w:pPr>
            <w:r w:rsidRPr="00165848">
              <w:rPr>
                <w:rFonts w:ascii="Arial" w:hAnsi="Arial" w:cs="Arial"/>
                <w:b/>
                <w:szCs w:val="20"/>
              </w:rPr>
              <w:t>Genehmigung</w:t>
            </w:r>
          </w:p>
        </w:tc>
      </w:tr>
      <w:tr w:rsidR="00525CB0" w:rsidRPr="00165848" w14:paraId="6F819FAC" w14:textId="77777777" w:rsidTr="00165848">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38D73" w14:textId="77777777" w:rsidR="00525CB0" w:rsidRPr="00165848" w:rsidRDefault="00525CB0" w:rsidP="00525CB0">
            <w:pPr>
              <w:pStyle w:val="Kopfzeile"/>
              <w:jc w:val="both"/>
              <w:rPr>
                <w:rFonts w:ascii="Arial" w:hAnsi="Arial" w:cs="Arial"/>
                <w:b/>
                <w:szCs w:val="20"/>
              </w:rPr>
            </w:pPr>
            <w:bookmarkStart w:id="0" w:name="_Hlk494126699"/>
            <w:r w:rsidRPr="00165848">
              <w:rPr>
                <w:rFonts w:ascii="Arial" w:hAnsi="Arial" w:cs="Arial"/>
                <w:b/>
                <w:szCs w:val="20"/>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295646D3" w14:textId="166C1CF8" w:rsidR="00525CB0" w:rsidRPr="00822245" w:rsidRDefault="00525CB0" w:rsidP="00525CB0">
            <w:pPr>
              <w:pStyle w:val="Kopfzeile"/>
              <w:jc w:val="center"/>
              <w:rPr>
                <w:rFonts w:ascii="Arial" w:hAnsi="Arial" w:cs="Arial"/>
                <w:szCs w:val="20"/>
              </w:rPr>
            </w:pPr>
            <w:r w:rsidRPr="00822245">
              <w:rPr>
                <w:rFonts w:ascii="Arial" w:hAnsi="Arial" w:cs="Arial"/>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E7E285" w14:textId="33F7C810" w:rsidR="00525CB0" w:rsidRPr="00822245" w:rsidRDefault="00525CB0" w:rsidP="00525CB0">
            <w:pPr>
              <w:pStyle w:val="Kopfzeile"/>
              <w:jc w:val="center"/>
              <w:rPr>
                <w:rFonts w:ascii="Arial" w:hAnsi="Arial" w:cs="Arial"/>
                <w:szCs w:val="20"/>
              </w:rPr>
            </w:pPr>
            <w:r w:rsidRPr="00822245">
              <w:rPr>
                <w:rFonts w:ascii="Arial" w:hAnsi="Arial" w:cs="Arial"/>
              </w:rPr>
              <w:t>01.04.2019</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E9E84C" w14:textId="57500126" w:rsidR="00525CB0" w:rsidRPr="00822245" w:rsidRDefault="00822245" w:rsidP="00525CB0">
            <w:pPr>
              <w:pStyle w:val="Kopfzeile"/>
              <w:jc w:val="center"/>
              <w:rPr>
                <w:rFonts w:ascii="Arial" w:hAnsi="Arial" w:cs="Arial"/>
                <w:szCs w:val="20"/>
              </w:rPr>
            </w:pPr>
            <w:r w:rsidRPr="00822245">
              <w:rPr>
                <w:rFonts w:ascii="Arial" w:hAnsi="Arial" w:cs="Arial"/>
              </w:rPr>
              <w:t>01.04</w:t>
            </w:r>
            <w:r w:rsidR="00525CB0" w:rsidRPr="00822245">
              <w:rPr>
                <w:rFonts w:ascii="Arial" w:hAnsi="Arial" w:cs="Arial"/>
              </w:rPr>
              <w:t>.2019</w:t>
            </w:r>
          </w:p>
        </w:tc>
      </w:tr>
      <w:tr w:rsidR="00525CB0" w:rsidRPr="00165848" w14:paraId="232B954C" w14:textId="77777777" w:rsidTr="00165848">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77142" w14:textId="77777777" w:rsidR="00525CB0" w:rsidRPr="00165848" w:rsidRDefault="00525CB0" w:rsidP="00525CB0">
            <w:pPr>
              <w:pStyle w:val="Kopfzeile"/>
              <w:jc w:val="both"/>
              <w:rPr>
                <w:rFonts w:ascii="Arial" w:hAnsi="Arial" w:cs="Arial"/>
                <w:szCs w:val="20"/>
              </w:rPr>
            </w:pPr>
            <w:r w:rsidRPr="00165848">
              <w:rPr>
                <w:rFonts w:ascii="Arial" w:hAnsi="Arial" w:cs="Arial"/>
                <w:szCs w:val="20"/>
              </w:rPr>
              <w:t>Funktion</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1620E0D9" w14:textId="201DA8DA" w:rsidR="00525CB0" w:rsidRPr="00822245" w:rsidRDefault="00525CB0" w:rsidP="00525CB0">
            <w:pPr>
              <w:pStyle w:val="Kopfzeile"/>
              <w:jc w:val="center"/>
              <w:rPr>
                <w:rFonts w:ascii="Arial" w:hAnsi="Arial" w:cs="Arial"/>
                <w:szCs w:val="20"/>
              </w:rPr>
            </w:pPr>
            <w:r w:rsidRPr="00822245">
              <w:rPr>
                <w:rFonts w:ascii="Arial" w:hAnsi="Arial" w:cs="Arial"/>
              </w:rPr>
              <w:t xml:space="preserve">Sifa </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5E9F94" w14:textId="2B6DC014" w:rsidR="00525CB0" w:rsidRPr="00822245" w:rsidRDefault="00525CB0" w:rsidP="00525CB0">
            <w:pPr>
              <w:pStyle w:val="Kopfzeile"/>
              <w:jc w:val="center"/>
              <w:rPr>
                <w:rFonts w:ascii="Arial" w:hAnsi="Arial" w:cs="Arial"/>
                <w:szCs w:val="20"/>
              </w:rPr>
            </w:pPr>
            <w:r w:rsidRPr="00822245">
              <w:rPr>
                <w:rFonts w:ascii="Arial" w:hAnsi="Arial" w:cs="Arial"/>
              </w:rPr>
              <w:t>AMB</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1CB3D3" w14:textId="46D41550" w:rsidR="00525CB0" w:rsidRPr="00822245" w:rsidRDefault="00525CB0" w:rsidP="00525CB0">
            <w:pPr>
              <w:pStyle w:val="Kopfzeile"/>
              <w:jc w:val="center"/>
              <w:rPr>
                <w:rFonts w:ascii="Arial" w:hAnsi="Arial" w:cs="Arial"/>
                <w:szCs w:val="20"/>
              </w:rPr>
            </w:pPr>
            <w:r w:rsidRPr="00822245">
              <w:rPr>
                <w:rFonts w:ascii="Arial" w:hAnsi="Arial" w:cs="Arial"/>
              </w:rPr>
              <w:t>G</w:t>
            </w:r>
            <w:r w:rsidR="008B46F6">
              <w:rPr>
                <w:rFonts w:ascii="Arial" w:hAnsi="Arial" w:cs="Arial"/>
              </w:rPr>
              <w:t>F</w:t>
            </w:r>
          </w:p>
        </w:tc>
      </w:tr>
      <w:bookmarkEnd w:id="0"/>
      <w:tr w:rsidR="00165848" w:rsidRPr="00165848" w14:paraId="231FAB34" w14:textId="77777777" w:rsidTr="00165848">
        <w:trPr>
          <w:trHeight w:val="422"/>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B50F6" w14:textId="77777777" w:rsidR="00165848" w:rsidRPr="00165848" w:rsidRDefault="00165848" w:rsidP="00165848">
            <w:pPr>
              <w:pStyle w:val="Kopfzeile"/>
              <w:jc w:val="both"/>
              <w:rPr>
                <w:rFonts w:ascii="Arial" w:hAnsi="Arial" w:cs="Arial"/>
                <w:szCs w:val="20"/>
              </w:rPr>
            </w:pPr>
            <w:r w:rsidRPr="00165848">
              <w:rPr>
                <w:rFonts w:ascii="Arial" w:hAnsi="Arial" w:cs="Arial"/>
                <w:szCs w:val="20"/>
              </w:rPr>
              <w:t>Unterschrift</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7F2DCAB9" w14:textId="77777777" w:rsidR="00165848" w:rsidRPr="00165848" w:rsidRDefault="00165848" w:rsidP="00165848">
            <w:pPr>
              <w:pStyle w:val="Kopfzeile"/>
              <w:jc w:val="center"/>
              <w:rPr>
                <w:rFonts w:ascii="Arial" w:hAnsi="Arial" w:cs="Arial"/>
                <w:szCs w:val="20"/>
              </w:rPr>
            </w:pPr>
          </w:p>
          <w:p w14:paraId="1AC727DA" w14:textId="77777777" w:rsidR="00165848" w:rsidRPr="00165848" w:rsidRDefault="00165848" w:rsidP="00165848">
            <w:pPr>
              <w:pStyle w:val="Kopfzeile"/>
              <w:jc w:val="center"/>
              <w:rPr>
                <w:rFonts w:ascii="Arial" w:hAnsi="Arial" w:cs="Arial"/>
                <w:szCs w:val="20"/>
              </w:rPr>
            </w:pPr>
          </w:p>
          <w:p w14:paraId="6550876C" w14:textId="77777777" w:rsidR="00165848" w:rsidRPr="00165848" w:rsidRDefault="00165848" w:rsidP="00165848">
            <w:pPr>
              <w:pStyle w:val="Kopfzeile"/>
              <w:jc w:val="center"/>
              <w:rPr>
                <w:rFonts w:ascii="Arial" w:hAnsi="Arial" w:cs="Arial"/>
                <w:szCs w:val="20"/>
              </w:rPr>
            </w:pPr>
          </w:p>
          <w:p w14:paraId="5D682109" w14:textId="77777777" w:rsidR="00165848" w:rsidRPr="00165848" w:rsidRDefault="00165848" w:rsidP="00165848">
            <w:pPr>
              <w:pStyle w:val="Kopfzeile"/>
              <w:jc w:val="center"/>
              <w:rPr>
                <w:rFonts w:ascii="Arial" w:hAnsi="Arial" w:cs="Arial"/>
                <w:szCs w:val="20"/>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7AE5D0EE" w14:textId="77777777" w:rsidR="00165848" w:rsidRDefault="00165848" w:rsidP="00165848">
            <w:pPr>
              <w:pStyle w:val="Kopfzeile"/>
              <w:jc w:val="center"/>
              <w:rPr>
                <w:rFonts w:ascii="Arial" w:hAnsi="Arial" w:cs="Arial"/>
                <w:szCs w:val="20"/>
              </w:rPr>
            </w:pPr>
          </w:p>
          <w:p w14:paraId="5D8D4228" w14:textId="77777777" w:rsidR="00525CB0" w:rsidRDefault="00525CB0" w:rsidP="00165848">
            <w:pPr>
              <w:pStyle w:val="Kopfzeile"/>
              <w:jc w:val="center"/>
              <w:rPr>
                <w:rFonts w:ascii="Arial" w:hAnsi="Arial" w:cs="Arial"/>
                <w:szCs w:val="20"/>
              </w:rPr>
            </w:pPr>
          </w:p>
          <w:p w14:paraId="0F2FD093" w14:textId="77777777" w:rsidR="00525CB0" w:rsidRDefault="00525CB0" w:rsidP="00165848">
            <w:pPr>
              <w:pStyle w:val="Kopfzeile"/>
              <w:jc w:val="center"/>
              <w:rPr>
                <w:rFonts w:ascii="Arial" w:hAnsi="Arial" w:cs="Arial"/>
                <w:szCs w:val="20"/>
              </w:rPr>
            </w:pPr>
          </w:p>
          <w:p w14:paraId="38615B4A" w14:textId="77777777" w:rsidR="00525CB0" w:rsidRDefault="00525CB0" w:rsidP="00165848">
            <w:pPr>
              <w:pStyle w:val="Kopfzeile"/>
              <w:jc w:val="center"/>
              <w:rPr>
                <w:rFonts w:ascii="Arial" w:hAnsi="Arial" w:cs="Arial"/>
                <w:szCs w:val="20"/>
              </w:rPr>
            </w:pPr>
          </w:p>
          <w:p w14:paraId="09F7EF17" w14:textId="77777777" w:rsidR="00525CB0" w:rsidRDefault="00525CB0" w:rsidP="00165848">
            <w:pPr>
              <w:pStyle w:val="Kopfzeile"/>
              <w:jc w:val="center"/>
              <w:rPr>
                <w:rFonts w:ascii="Arial" w:hAnsi="Arial" w:cs="Arial"/>
                <w:szCs w:val="20"/>
              </w:rPr>
            </w:pPr>
          </w:p>
          <w:p w14:paraId="7EC83833" w14:textId="77777777" w:rsidR="00525CB0" w:rsidRPr="00165848" w:rsidRDefault="00525CB0" w:rsidP="00165848">
            <w:pPr>
              <w:pStyle w:val="Kopfzeile"/>
              <w:jc w:val="center"/>
              <w:rPr>
                <w:rFonts w:ascii="Arial" w:hAnsi="Arial" w:cs="Arial"/>
                <w:szCs w:val="20"/>
              </w:rPr>
            </w:pP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14:paraId="6220E5E0" w14:textId="77777777" w:rsidR="00165848" w:rsidRPr="00165848" w:rsidRDefault="00165848" w:rsidP="00165848">
            <w:pPr>
              <w:pStyle w:val="Kopfzeile"/>
              <w:jc w:val="center"/>
              <w:rPr>
                <w:rFonts w:ascii="Arial" w:hAnsi="Arial" w:cs="Arial"/>
                <w:szCs w:val="20"/>
              </w:rPr>
            </w:pPr>
          </w:p>
        </w:tc>
      </w:tr>
    </w:tbl>
    <w:p w14:paraId="43679AC8" w14:textId="7481C6CD" w:rsidR="00712094" w:rsidRPr="00674523" w:rsidRDefault="00712094" w:rsidP="00712094">
      <w:pPr>
        <w:pStyle w:val="Kopfzeile"/>
        <w:jc w:val="both"/>
        <w:rPr>
          <w:rFonts w:ascii="Arial" w:hAnsi="Arial" w:cs="Arial"/>
          <w:color w:val="000000" w:themeColor="accent6"/>
          <w:szCs w:val="20"/>
          <w:lang w:val="de-DE"/>
        </w:rPr>
      </w:pPr>
      <w:r w:rsidRPr="00172F4B">
        <w:rPr>
          <w:rFonts w:ascii="Arial" w:hAnsi="Arial" w:cs="Arial"/>
          <w:color w:val="000000" w:themeColor="accent6"/>
          <w:szCs w:val="20"/>
          <w:lang w:val="de-DE"/>
        </w:rPr>
        <w:lastRenderedPageBreak/>
        <w:t>Solche Erm</w:t>
      </w:r>
      <w:r>
        <w:rPr>
          <w:rFonts w:ascii="Arial" w:hAnsi="Arial" w:cs="Arial"/>
          <w:color w:val="000000" w:themeColor="accent6"/>
          <w:szCs w:val="20"/>
          <w:lang w:val="de-DE"/>
        </w:rPr>
        <w:t>ittlungsergebniss</w:t>
      </w:r>
      <w:r w:rsidRPr="00674523">
        <w:rPr>
          <w:rFonts w:ascii="Arial" w:hAnsi="Arial" w:cs="Arial"/>
          <w:color w:val="000000" w:themeColor="accent6"/>
          <w:szCs w:val="20"/>
          <w:lang w:val="de-DE"/>
        </w:rPr>
        <w:t xml:space="preserve">e sind durch die </w:t>
      </w:r>
      <w:r w:rsidRPr="00674523">
        <w:rPr>
          <w:rFonts w:ascii="Arial" w:hAnsi="Arial" w:cs="Arial"/>
          <w:szCs w:val="20"/>
          <w:lang w:val="de-DE"/>
        </w:rPr>
        <w:t xml:space="preserve">GL </w:t>
      </w:r>
      <w:r w:rsidRPr="00674523">
        <w:rPr>
          <w:rFonts w:ascii="Arial" w:hAnsi="Arial" w:cs="Arial"/>
          <w:color w:val="000000" w:themeColor="accent6"/>
          <w:szCs w:val="20"/>
          <w:lang w:val="de-DE"/>
        </w:rPr>
        <w:t>an den Kunden heranzutragen, um eine geregelte Verbesse</w:t>
      </w:r>
      <w:r w:rsidRPr="00674523">
        <w:rPr>
          <w:rFonts w:ascii="Arial" w:hAnsi="Arial" w:cs="Arial"/>
          <w:color w:val="000000" w:themeColor="accent6"/>
          <w:szCs w:val="20"/>
          <w:lang w:val="de-DE"/>
        </w:rPr>
        <w:softHyphen/>
        <w:t xml:space="preserve">rung des Arbeit- und Gesundheitsschutzes für die Mitarbeiter zu ermöglichen. Zu ergreifende Maßnahmen werden dann, in Abstimmung mit den zuständigen Sicherheitsfachkräften (intern/extern), gemeinsam festgelegt. </w:t>
      </w:r>
    </w:p>
    <w:p w14:paraId="1139305B" w14:textId="10F7A1CA" w:rsidR="008D4674" w:rsidRPr="00674523" w:rsidRDefault="008D4674" w:rsidP="006B1830">
      <w:pPr>
        <w:pStyle w:val="Kopfzeile"/>
        <w:jc w:val="center"/>
        <w:rPr>
          <w:rFonts w:ascii="Arial" w:hAnsi="Arial" w:cs="Arial"/>
          <w:b/>
          <w:sz w:val="28"/>
          <w:szCs w:val="28"/>
          <w:lang w:val="de-DE"/>
        </w:rPr>
      </w:pPr>
      <w:r w:rsidRPr="00674523">
        <w:rPr>
          <w:rFonts w:ascii="Arial" w:hAnsi="Arial" w:cs="Arial"/>
          <w:b/>
          <w:sz w:val="28"/>
          <w:szCs w:val="28"/>
          <w:lang w:val="de-DE"/>
        </w:rPr>
        <w:t>Systemüberprüfung</w:t>
      </w:r>
    </w:p>
    <w:p w14:paraId="5A00D8D1" w14:textId="77777777" w:rsidR="008D4674" w:rsidRPr="00674523" w:rsidRDefault="008D4674" w:rsidP="008D4674">
      <w:pPr>
        <w:pStyle w:val="Kopfzeile"/>
        <w:jc w:val="both"/>
        <w:rPr>
          <w:rFonts w:ascii="Arial" w:hAnsi="Arial" w:cs="Arial"/>
          <w:szCs w:val="20"/>
          <w:lang w:val="de-DE"/>
        </w:rPr>
      </w:pPr>
    </w:p>
    <w:p w14:paraId="506C6E7B" w14:textId="6A566DC4" w:rsidR="00456FA7" w:rsidRPr="00674523" w:rsidRDefault="008D4674" w:rsidP="008D4674">
      <w:pPr>
        <w:pStyle w:val="Kopfzeile"/>
        <w:jc w:val="both"/>
        <w:rPr>
          <w:rFonts w:ascii="Arial" w:hAnsi="Arial" w:cs="Arial"/>
          <w:szCs w:val="20"/>
          <w:lang w:val="de-DE"/>
        </w:rPr>
      </w:pPr>
      <w:r w:rsidRPr="00674523">
        <w:rPr>
          <w:rFonts w:ascii="Arial" w:hAnsi="Arial" w:cs="Arial"/>
          <w:szCs w:val="20"/>
          <w:lang w:val="de-DE"/>
        </w:rPr>
        <w:t>Als Standard, werden aus dem Bereich der „Originale-Formulare“, entsprechende Auswertungs-instrumente herangezogen. Täglich überwachte und gepflegte Excel Aktiv-Masken geben Auskunft über den Status der einzelnen internen und im Einsatz befindlichen Personen und dem Status der Arbeitsmittelprüfungen (siehe BÜ Bewertungs-</w:t>
      </w:r>
      <w:r w:rsidR="00D00B42" w:rsidRPr="00674523">
        <w:rPr>
          <w:rFonts w:ascii="Arial" w:hAnsi="Arial" w:cs="Arial"/>
          <w:szCs w:val="20"/>
          <w:lang w:val="de-DE"/>
        </w:rPr>
        <w:t xml:space="preserve"> </w:t>
      </w:r>
      <w:r w:rsidRPr="00674523">
        <w:rPr>
          <w:rFonts w:ascii="Arial" w:hAnsi="Arial" w:cs="Arial"/>
          <w:szCs w:val="20"/>
          <w:lang w:val="de-DE"/>
        </w:rPr>
        <w:t xml:space="preserve">und Überwachungsdokumente in HB II </w:t>
      </w:r>
      <w:r w:rsidR="00D00B42" w:rsidRPr="00674523">
        <w:rPr>
          <w:rFonts w:ascii="Arial" w:hAnsi="Arial" w:cs="Arial"/>
          <w:szCs w:val="20"/>
          <w:lang w:val="de-DE"/>
        </w:rPr>
        <w:t>Systemaus</w:t>
      </w:r>
      <w:r w:rsidR="00F33B3F" w:rsidRPr="00674523">
        <w:rPr>
          <w:rFonts w:ascii="Arial" w:hAnsi="Arial" w:cs="Arial"/>
          <w:szCs w:val="20"/>
          <w:lang w:val="de-DE"/>
        </w:rPr>
        <w:t>-</w:t>
      </w:r>
      <w:r w:rsidR="00D00B42" w:rsidRPr="00674523">
        <w:rPr>
          <w:rFonts w:ascii="Arial" w:hAnsi="Arial" w:cs="Arial"/>
          <w:szCs w:val="20"/>
          <w:lang w:val="de-DE"/>
        </w:rPr>
        <w:t xml:space="preserve">wertung </w:t>
      </w:r>
      <w:r w:rsidRPr="00674523">
        <w:rPr>
          <w:rFonts w:ascii="Arial" w:hAnsi="Arial" w:cs="Arial"/>
          <w:szCs w:val="20"/>
          <w:lang w:val="de-DE"/>
        </w:rPr>
        <w:t xml:space="preserve">Nr. 02, Verzeichnis Originale Formulare, BÜ 06 Arbeitsmittel - Prüfübersicht, </w:t>
      </w:r>
      <w:r w:rsidR="00D00B42" w:rsidRPr="00674523">
        <w:rPr>
          <w:rFonts w:ascii="Arial" w:hAnsi="Arial" w:cs="Arial"/>
          <w:szCs w:val="20"/>
          <w:lang w:val="de-DE"/>
        </w:rPr>
        <w:t>BÜ </w:t>
      </w:r>
      <w:r w:rsidRPr="00674523">
        <w:rPr>
          <w:rFonts w:ascii="Arial" w:hAnsi="Arial" w:cs="Arial"/>
          <w:szCs w:val="20"/>
          <w:lang w:val="de-DE"/>
        </w:rPr>
        <w:t>07 Einsatz</w:t>
      </w:r>
      <w:r w:rsidR="00F33B3F" w:rsidRPr="00674523">
        <w:rPr>
          <w:rFonts w:ascii="Arial" w:hAnsi="Arial" w:cs="Arial"/>
          <w:szCs w:val="20"/>
          <w:lang w:val="de-DE"/>
        </w:rPr>
        <w:t>-</w:t>
      </w:r>
      <w:r w:rsidRPr="00674523">
        <w:rPr>
          <w:rFonts w:ascii="Arial" w:hAnsi="Arial" w:cs="Arial"/>
          <w:szCs w:val="20"/>
          <w:lang w:val="de-DE"/>
        </w:rPr>
        <w:t>übersicht mit Schulungs- und Vorsorgeplan, BÜ 08 Auswertung Unfa</w:t>
      </w:r>
      <w:r w:rsidR="00D00B42" w:rsidRPr="00674523">
        <w:rPr>
          <w:rFonts w:ascii="Arial" w:hAnsi="Arial" w:cs="Arial"/>
          <w:szCs w:val="20"/>
          <w:lang w:val="de-DE"/>
        </w:rPr>
        <w:t>llanalysen)</w:t>
      </w:r>
      <w:r w:rsidR="007D3A81" w:rsidRPr="00674523">
        <w:rPr>
          <w:rFonts w:ascii="Arial" w:hAnsi="Arial" w:cs="Arial"/>
          <w:szCs w:val="20"/>
          <w:lang w:val="de-DE"/>
        </w:rPr>
        <w:t>.</w:t>
      </w:r>
    </w:p>
    <w:p w14:paraId="10BDE60D" w14:textId="77777777" w:rsidR="007D3A81" w:rsidRPr="00674523" w:rsidRDefault="007D3A81" w:rsidP="008D4674">
      <w:pPr>
        <w:pStyle w:val="Kopfzeile"/>
        <w:jc w:val="both"/>
        <w:rPr>
          <w:rFonts w:ascii="Arial" w:hAnsi="Arial" w:cs="Arial"/>
          <w:szCs w:val="20"/>
          <w:lang w:val="de-DE"/>
        </w:rPr>
      </w:pPr>
    </w:p>
    <w:p w14:paraId="636FD633" w14:textId="77777777" w:rsidR="007D3A81" w:rsidRPr="00674523" w:rsidRDefault="00456FA7" w:rsidP="007D3A81">
      <w:pPr>
        <w:pStyle w:val="Kopfzeile"/>
        <w:jc w:val="both"/>
        <w:rPr>
          <w:rFonts w:ascii="Arial" w:hAnsi="Arial" w:cs="Arial"/>
          <w:szCs w:val="20"/>
          <w:lang w:val="de-DE"/>
        </w:rPr>
      </w:pPr>
      <w:r w:rsidRPr="00674523">
        <w:rPr>
          <w:rFonts w:ascii="Arial" w:hAnsi="Arial" w:cs="Arial"/>
          <w:szCs w:val="20"/>
          <w:lang w:val="de-DE"/>
        </w:rPr>
        <w:t>Die komplette jährliche Sys</w:t>
      </w:r>
      <w:r w:rsidR="00876148" w:rsidRPr="00674523">
        <w:rPr>
          <w:rFonts w:ascii="Arial" w:hAnsi="Arial" w:cs="Arial"/>
          <w:szCs w:val="20"/>
          <w:lang w:val="de-DE"/>
        </w:rPr>
        <w:t xml:space="preserve">temprüfung und zu erhebende AMS </w:t>
      </w:r>
      <w:r w:rsidRPr="00674523">
        <w:rPr>
          <w:rFonts w:ascii="Arial" w:hAnsi="Arial" w:cs="Arial"/>
          <w:szCs w:val="20"/>
          <w:lang w:val="de-DE"/>
        </w:rPr>
        <w:t>Audit-Ergebnisse, basieren auf der korrekten Einhaltung der Arbeit-, Verfahrens- und Prozessanweisungen</w:t>
      </w:r>
      <w:r w:rsidR="00BD0D23" w:rsidRPr="00674523">
        <w:rPr>
          <w:rFonts w:ascii="Arial" w:hAnsi="Arial" w:cs="Arial"/>
          <w:szCs w:val="20"/>
          <w:lang w:val="de-DE"/>
        </w:rPr>
        <w:t>,</w:t>
      </w:r>
      <w:r w:rsidRPr="00674523">
        <w:rPr>
          <w:rFonts w:ascii="Arial" w:hAnsi="Arial" w:cs="Arial"/>
          <w:lang w:val="de-DE"/>
        </w:rPr>
        <w:t xml:space="preserve"> HB II</w:t>
      </w:r>
      <w:r w:rsidR="00D00B42" w:rsidRPr="00674523">
        <w:rPr>
          <w:rFonts w:ascii="Arial" w:hAnsi="Arial" w:cs="Arial"/>
          <w:lang w:val="de-DE"/>
        </w:rPr>
        <w:t xml:space="preserve"> Systemauswertung</w:t>
      </w:r>
      <w:r w:rsidRPr="00674523">
        <w:rPr>
          <w:rFonts w:ascii="Arial" w:hAnsi="Arial" w:cs="Arial"/>
          <w:lang w:val="de-DE"/>
        </w:rPr>
        <w:t xml:space="preserve"> </w:t>
      </w:r>
      <w:r w:rsidRPr="00674523">
        <w:rPr>
          <w:rFonts w:ascii="Arial" w:hAnsi="Arial" w:cs="Arial"/>
          <w:szCs w:val="20"/>
          <w:lang w:val="de-DE"/>
        </w:rPr>
        <w:t>01</w:t>
      </w:r>
      <w:r w:rsidR="00D00B42" w:rsidRPr="00674523">
        <w:rPr>
          <w:rFonts w:ascii="Arial" w:hAnsi="Arial" w:cs="Arial"/>
          <w:szCs w:val="20"/>
          <w:lang w:val="de-DE"/>
        </w:rPr>
        <w:t> </w:t>
      </w:r>
      <w:r w:rsidRPr="00674523">
        <w:rPr>
          <w:rFonts w:ascii="Arial" w:hAnsi="Arial" w:cs="Arial"/>
          <w:szCs w:val="20"/>
          <w:lang w:val="de-DE"/>
        </w:rPr>
        <w:t>Verzeichnis VA und AA, sowie den dort beschriebenen Anwendungsvorgaben für alle Original-Formulare des Systems (HB I, HB II komplett).</w:t>
      </w:r>
    </w:p>
    <w:p w14:paraId="4B60E48F" w14:textId="77777777" w:rsidR="007D3A81" w:rsidRPr="00674523" w:rsidRDefault="007D3A81" w:rsidP="007D3A81">
      <w:pPr>
        <w:pStyle w:val="Kopfzeile"/>
        <w:jc w:val="both"/>
        <w:rPr>
          <w:rFonts w:ascii="Arial" w:hAnsi="Arial" w:cs="Arial"/>
          <w:szCs w:val="20"/>
          <w:lang w:val="de-DE"/>
        </w:rPr>
      </w:pPr>
    </w:p>
    <w:p w14:paraId="6A3ABF7F" w14:textId="54794535" w:rsidR="007D3A81" w:rsidRPr="00674523" w:rsidRDefault="007D3A81" w:rsidP="007D3A81">
      <w:pPr>
        <w:pStyle w:val="Kopfzeile"/>
        <w:jc w:val="both"/>
        <w:rPr>
          <w:rFonts w:ascii="Arial" w:hAnsi="Arial" w:cs="Arial"/>
          <w:b/>
          <w:lang w:val="de-DE"/>
        </w:rPr>
      </w:pPr>
      <w:r w:rsidRPr="00674523">
        <w:rPr>
          <w:rFonts w:ascii="Arial" w:hAnsi="Arial" w:cs="Arial"/>
          <w:lang w:val="de-DE"/>
        </w:rPr>
        <w:t xml:space="preserve">Das ausführliche AMS-System-Audit wird systembedingt im Turnus von 12 Monaten fällig, dieses erfolgt geregelt im ersten Quartal des Folgejahres. Die Ergebnisseauswertungen des AMB werden über die Basisdokumente des HB II Systemauswertung und Überwachungsmasken der Originale Formulare (AK, EM, BÜ, AE, BÜ QZ) erzeugt. </w:t>
      </w:r>
    </w:p>
    <w:p w14:paraId="4A5CEE9C" w14:textId="77777777" w:rsidR="007D3A81" w:rsidRPr="00674523" w:rsidRDefault="007D3A81" w:rsidP="00CF5775">
      <w:pPr>
        <w:pStyle w:val="Kopfzeile"/>
        <w:jc w:val="both"/>
        <w:rPr>
          <w:rFonts w:ascii="Arial" w:hAnsi="Arial" w:cs="Arial"/>
          <w:szCs w:val="20"/>
          <w:lang w:val="de-DE"/>
        </w:rPr>
      </w:pPr>
    </w:p>
    <w:p w14:paraId="07BCD80C" w14:textId="1B9BFF61" w:rsidR="007D3A81" w:rsidRPr="00674523" w:rsidRDefault="007D3A81" w:rsidP="007D3A81">
      <w:pPr>
        <w:pStyle w:val="Kopfzeile"/>
        <w:jc w:val="both"/>
        <w:rPr>
          <w:rFonts w:ascii="Arial" w:hAnsi="Arial" w:cs="Arial"/>
          <w:lang w:val="de-DE"/>
        </w:rPr>
      </w:pPr>
      <w:r w:rsidRPr="00674523">
        <w:rPr>
          <w:rFonts w:ascii="Arial" w:hAnsi="Arial" w:cs="Arial"/>
          <w:lang w:val="de-DE"/>
        </w:rPr>
        <w:t xml:space="preserve">Die notwendige Systempflege erfolgt im Rahmen der kontinuierlich stattfindenden Arbeitsschutzaus-schuss Sitzungen im Turnus von 3 Monaten. Wenn erforderlich, werden bei dringendem Handlungs-bedarf auch spontane Sitzungen abgehalten. </w:t>
      </w:r>
    </w:p>
    <w:p w14:paraId="72B8F7D5" w14:textId="77777777" w:rsidR="007D3A81" w:rsidRPr="00674523" w:rsidRDefault="007D3A81" w:rsidP="007D3A81">
      <w:pPr>
        <w:pStyle w:val="Kopfzeile"/>
        <w:jc w:val="both"/>
        <w:rPr>
          <w:rFonts w:ascii="Arial" w:hAnsi="Arial" w:cs="Arial"/>
          <w:lang w:val="de-DE"/>
        </w:rPr>
      </w:pPr>
    </w:p>
    <w:p w14:paraId="315995D5" w14:textId="131CC003" w:rsidR="00F33B3F" w:rsidRPr="00674523" w:rsidRDefault="007D3A81" w:rsidP="00110F49">
      <w:pPr>
        <w:pStyle w:val="Kopfzeile"/>
        <w:jc w:val="both"/>
        <w:rPr>
          <w:rFonts w:ascii="Arial" w:hAnsi="Arial" w:cs="Arial"/>
          <w:lang w:val="de-DE"/>
        </w:rPr>
      </w:pPr>
      <w:r w:rsidRPr="00674523">
        <w:rPr>
          <w:rFonts w:ascii="Arial" w:hAnsi="Arial" w:cs="Arial"/>
          <w:lang w:val="de-DE"/>
        </w:rPr>
        <w:t xml:space="preserve">Die AMB Dokumentation wird über die Erfassungsmaske </w:t>
      </w:r>
      <w:r w:rsidRPr="00674523">
        <w:rPr>
          <w:rFonts w:ascii="Arial" w:hAnsi="Arial" w:cs="Arial"/>
          <w:b/>
          <w:lang w:val="de-DE"/>
        </w:rPr>
        <w:t>BÜ 01</w:t>
      </w:r>
      <w:r w:rsidRPr="00674523">
        <w:rPr>
          <w:rFonts w:ascii="Arial" w:hAnsi="Arial" w:cs="Arial"/>
          <w:lang w:val="de-DE"/>
        </w:rPr>
        <w:t xml:space="preserve"> ASA Maßnahmenkatalog und</w:t>
      </w:r>
      <w:r w:rsidRPr="00674523">
        <w:rPr>
          <w:rFonts w:ascii="Arial" w:hAnsi="Arial" w:cs="Arial"/>
        </w:rPr>
        <w:t xml:space="preserve"> </w:t>
      </w:r>
      <w:r w:rsidRPr="00674523">
        <w:rPr>
          <w:rFonts w:ascii="Arial" w:hAnsi="Arial" w:cs="Arial"/>
          <w:b/>
          <w:lang w:val="de-DE"/>
        </w:rPr>
        <w:t>BÜ 04</w:t>
      </w:r>
      <w:r w:rsidRPr="00674523">
        <w:rPr>
          <w:rFonts w:ascii="Arial" w:hAnsi="Arial" w:cs="Arial"/>
          <w:lang w:val="de-DE"/>
        </w:rPr>
        <w:t xml:space="preserve"> VBG Audit Fragenliste dargestellt (siehe </w:t>
      </w:r>
      <w:r w:rsidRPr="00674523">
        <w:rPr>
          <w:rFonts w:ascii="Arial" w:hAnsi="Arial" w:cs="Arial"/>
          <w:b/>
          <w:lang w:val="de-DE"/>
        </w:rPr>
        <w:t>VA 01</w:t>
      </w:r>
      <w:r w:rsidRPr="00674523">
        <w:rPr>
          <w:rFonts w:ascii="Arial" w:hAnsi="Arial" w:cs="Arial"/>
          <w:lang w:val="de-DE"/>
        </w:rPr>
        <w:t>). Alle aktiven AMS Teilnehmer werden eingebunden.</w:t>
      </w:r>
    </w:p>
    <w:p w14:paraId="50FEE0F2" w14:textId="77777777" w:rsidR="007D3A81" w:rsidRPr="00674523" w:rsidRDefault="007D3A81" w:rsidP="00110F49">
      <w:pPr>
        <w:pStyle w:val="Kopfzeile"/>
        <w:jc w:val="both"/>
        <w:rPr>
          <w:rFonts w:ascii="Arial" w:hAnsi="Arial" w:cs="Arial"/>
          <w:lang w:val="de-DE"/>
        </w:rPr>
      </w:pPr>
    </w:p>
    <w:p w14:paraId="24AA94F3" w14:textId="0EC9F6DA" w:rsidR="007D3A81" w:rsidRPr="00674523" w:rsidRDefault="007D3A81" w:rsidP="007D3A81">
      <w:pPr>
        <w:pStyle w:val="Kopfzeile"/>
        <w:jc w:val="both"/>
        <w:rPr>
          <w:rFonts w:ascii="Arial" w:hAnsi="Arial" w:cs="Arial"/>
          <w:lang w:val="de-DE"/>
        </w:rPr>
      </w:pPr>
      <w:r w:rsidRPr="00674523">
        <w:rPr>
          <w:rFonts w:ascii="Arial" w:hAnsi="Arial" w:cs="Arial"/>
          <w:lang w:val="de-DE"/>
        </w:rPr>
        <w:t xml:space="preserve">Um eine übersichtliche, komprimierte Auswertungsübersicht zu erhalten, überträgt der AMB seine ausgewerteten Ergebnisse für die Jahresabschlussbesprechung zwischen der GL und der GF in die BÜ </w:t>
      </w:r>
      <w:r w:rsidRPr="00674523">
        <w:rPr>
          <w:rFonts w:ascii="Arial" w:hAnsi="Arial" w:cs="Arial"/>
          <w:b/>
          <w:lang w:val="de-DE"/>
        </w:rPr>
        <w:t>01.1</w:t>
      </w:r>
      <w:r w:rsidRPr="00674523">
        <w:rPr>
          <w:rFonts w:ascii="Arial" w:hAnsi="Arial" w:cs="Arial"/>
          <w:lang w:val="de-DE"/>
        </w:rPr>
        <w:t xml:space="preserve"> Audit-Review-Maske. Das Einbinden der System inaktiven GF an dieser Stelle, erfolgt aus-schließlich zur Kenntnissnahme der GF und Bewertung des Systems im Beisein des GL. Die Um</w:t>
      </w:r>
      <w:r w:rsidR="00822245">
        <w:rPr>
          <w:rFonts w:ascii="Arial" w:hAnsi="Arial" w:cs="Arial"/>
          <w:lang w:val="de-DE"/>
        </w:rPr>
        <w:t>-</w:t>
      </w:r>
      <w:r w:rsidRPr="00674523">
        <w:rPr>
          <w:rFonts w:ascii="Arial" w:hAnsi="Arial" w:cs="Arial"/>
          <w:lang w:val="de-DE"/>
        </w:rPr>
        <w:t xml:space="preserve">setzung von neuen GF Vorgaben erfolgt generell über den GL und AMB.  </w:t>
      </w:r>
    </w:p>
    <w:p w14:paraId="6F446F75" w14:textId="77777777" w:rsidR="007D3A81" w:rsidRPr="00674523" w:rsidRDefault="007D3A81" w:rsidP="007D3A81">
      <w:pPr>
        <w:pStyle w:val="Kopfzeile"/>
        <w:jc w:val="both"/>
        <w:rPr>
          <w:rFonts w:ascii="Arial" w:hAnsi="Arial" w:cs="Arial"/>
          <w:color w:val="004466" w:themeColor="accent2" w:themeShade="80"/>
          <w:lang w:val="de-DE"/>
        </w:rPr>
      </w:pPr>
    </w:p>
    <w:p w14:paraId="764E10D2" w14:textId="3F20FADB" w:rsidR="007D3A81" w:rsidRPr="007D3A81" w:rsidRDefault="007D3A81" w:rsidP="007D3A81">
      <w:pPr>
        <w:pStyle w:val="Kopfzeile"/>
        <w:jc w:val="both"/>
        <w:rPr>
          <w:rFonts w:ascii="Arial" w:hAnsi="Arial" w:cs="Arial"/>
          <w:lang w:val="de-DE"/>
        </w:rPr>
      </w:pPr>
      <w:r w:rsidRPr="00674523">
        <w:rPr>
          <w:rFonts w:ascii="Arial" w:hAnsi="Arial" w:cs="Arial"/>
          <w:lang w:val="de-DE"/>
        </w:rPr>
        <w:t>Ziel des geregelten Qualitätsaudits ist die Überprüfung von Termineinhaltungen, der Wirksamkeit und Weiterentwicklung des eingeführten AMS-Systems. Ergebnisse und Beschlüsse sowie notwendige Korrekturen und Vorbeugungsmaßnahmen, werden durch den AMB an die AMS Teilnehmer bzw. relevanten Abteilungen mit Umsetzungsauftrag, weitergeleitet.</w:t>
      </w:r>
      <w:r w:rsidRPr="003A584A">
        <w:rPr>
          <w:rFonts w:ascii="Arial" w:hAnsi="Arial" w:cs="Arial"/>
          <w:lang w:val="de-DE"/>
        </w:rPr>
        <w:t xml:space="preserve">  </w:t>
      </w:r>
    </w:p>
    <w:p w14:paraId="41FAA6D0" w14:textId="77777777" w:rsidR="00FE7B65" w:rsidRPr="00165848" w:rsidRDefault="00FE7B65" w:rsidP="00110F49">
      <w:pPr>
        <w:pStyle w:val="Kopfzeile"/>
        <w:jc w:val="both"/>
        <w:rPr>
          <w:rFonts w:ascii="Arial" w:hAnsi="Arial" w:cs="Arial"/>
          <w:color w:val="00B050"/>
          <w:szCs w:val="20"/>
          <w:lang w:val="de-DE"/>
        </w:rPr>
      </w:pPr>
    </w:p>
    <w:p w14:paraId="43A2B687" w14:textId="77777777" w:rsidR="008D4674" w:rsidRPr="00F33B3F" w:rsidRDefault="008D4674" w:rsidP="00110F49">
      <w:pPr>
        <w:pStyle w:val="Kopfzeile"/>
        <w:jc w:val="both"/>
        <w:rPr>
          <w:rFonts w:ascii="Arial" w:hAnsi="Arial" w:cs="Arial"/>
          <w:color w:val="00B050"/>
          <w:sz w:val="30"/>
          <w:szCs w:val="30"/>
          <w:lang w:val="de-DE"/>
        </w:rPr>
      </w:pPr>
    </w:p>
    <w:p w14:paraId="54413966" w14:textId="77777777" w:rsidR="008D4674" w:rsidRPr="00165848" w:rsidRDefault="008D4674" w:rsidP="00110F49">
      <w:pPr>
        <w:pStyle w:val="Kopfzeile"/>
        <w:jc w:val="both"/>
        <w:rPr>
          <w:rFonts w:ascii="Arial" w:hAnsi="Arial" w:cs="Arial"/>
          <w:color w:val="00B050"/>
          <w:szCs w:val="20"/>
          <w:lang w:val="de-DE"/>
        </w:rPr>
      </w:pPr>
    </w:p>
    <w:p w14:paraId="2B4F9F9E" w14:textId="77777777" w:rsidR="003A584A" w:rsidRPr="00165848" w:rsidRDefault="003A584A" w:rsidP="00110F49">
      <w:pPr>
        <w:pStyle w:val="Kopfzeile"/>
        <w:jc w:val="both"/>
        <w:rPr>
          <w:rFonts w:ascii="Arial" w:hAnsi="Arial" w:cs="Arial"/>
          <w:color w:val="00B050"/>
          <w:szCs w:val="20"/>
          <w:lang w:val="de-DE"/>
        </w:rPr>
      </w:pPr>
    </w:p>
    <w:p w14:paraId="2C0F608F" w14:textId="77777777" w:rsidR="00AA73CB" w:rsidRDefault="00AA73CB" w:rsidP="00AA73CB">
      <w:pPr>
        <w:pStyle w:val="Kopfzeile"/>
        <w:jc w:val="both"/>
        <w:rPr>
          <w:rFonts w:ascii="Arial" w:hAnsi="Arial" w:cs="Arial"/>
          <w:b/>
          <w:szCs w:val="20"/>
          <w:lang w:val="de-DE"/>
        </w:rPr>
      </w:pPr>
    </w:p>
    <w:p w14:paraId="49CC00F8" w14:textId="77777777" w:rsidR="00F33B3F" w:rsidRDefault="00F33B3F" w:rsidP="00AA73CB">
      <w:pPr>
        <w:pStyle w:val="Kopfzeile"/>
        <w:jc w:val="both"/>
        <w:rPr>
          <w:rFonts w:ascii="Arial" w:hAnsi="Arial" w:cs="Arial"/>
          <w:b/>
          <w:szCs w:val="20"/>
          <w:lang w:val="de-DE"/>
        </w:rPr>
      </w:pPr>
    </w:p>
    <w:p w14:paraId="750FB028" w14:textId="77777777" w:rsidR="00822245" w:rsidRDefault="00822245" w:rsidP="00AA73CB">
      <w:pPr>
        <w:pStyle w:val="Kopfzeile"/>
        <w:jc w:val="both"/>
        <w:rPr>
          <w:rFonts w:ascii="Arial" w:hAnsi="Arial" w:cs="Arial"/>
          <w:b/>
          <w:szCs w:val="20"/>
          <w:lang w:val="de-DE"/>
        </w:rPr>
      </w:pPr>
    </w:p>
    <w:p w14:paraId="0DDF9842" w14:textId="77777777" w:rsidR="00822245" w:rsidRPr="00165848" w:rsidRDefault="00822245" w:rsidP="00AA73CB">
      <w:pPr>
        <w:pStyle w:val="Kopfzeile"/>
        <w:jc w:val="both"/>
        <w:rPr>
          <w:rFonts w:ascii="Arial" w:hAnsi="Arial" w:cs="Arial"/>
          <w:b/>
          <w:szCs w:val="20"/>
          <w:lang w:val="de-DE"/>
        </w:rPr>
      </w:pPr>
    </w:p>
    <w:p w14:paraId="703E8092" w14:textId="77777777" w:rsidR="00AA73CB" w:rsidRPr="00165848" w:rsidRDefault="00AA73CB" w:rsidP="00AA73CB">
      <w:pPr>
        <w:pStyle w:val="Kopfzeile"/>
        <w:jc w:val="both"/>
        <w:rPr>
          <w:rFonts w:ascii="Arial" w:hAnsi="Arial" w:cs="Arial"/>
          <w:b/>
          <w:szCs w:val="20"/>
          <w:lang w:val="de-DE"/>
        </w:rPr>
      </w:pPr>
    </w:p>
    <w:tbl>
      <w:tblPr>
        <w:tblW w:w="0" w:type="auto"/>
        <w:tblCellMar>
          <w:left w:w="0" w:type="dxa"/>
          <w:right w:w="0" w:type="dxa"/>
        </w:tblCellMar>
        <w:tblLook w:val="04A0" w:firstRow="1" w:lastRow="0" w:firstColumn="1" w:lastColumn="0" w:noHBand="0" w:noVBand="1"/>
      </w:tblPr>
      <w:tblGrid>
        <w:gridCol w:w="1951"/>
        <w:gridCol w:w="2271"/>
        <w:gridCol w:w="2482"/>
        <w:gridCol w:w="2585"/>
      </w:tblGrid>
      <w:tr w:rsidR="00AA73CB" w:rsidRPr="00165848" w14:paraId="7CF60C88" w14:textId="77777777" w:rsidTr="00165848">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0D653C" w14:textId="3AED90E8" w:rsidR="00AA73CB" w:rsidRPr="00165848" w:rsidRDefault="00AA73CB" w:rsidP="00165848">
            <w:pPr>
              <w:pStyle w:val="Kopfzeile"/>
              <w:rPr>
                <w:rFonts w:ascii="Arial" w:hAnsi="Arial" w:cs="Arial"/>
                <w:b/>
                <w:bCs/>
                <w:szCs w:val="20"/>
              </w:rPr>
            </w:pPr>
            <w:r w:rsidRPr="00165848">
              <w:rPr>
                <w:rFonts w:ascii="Arial" w:hAnsi="Arial" w:cs="Arial"/>
                <w:b/>
                <w:bCs/>
                <w:szCs w:val="20"/>
              </w:rPr>
              <w:t xml:space="preserve">HB I  7.1 </w:t>
            </w:r>
            <w:r w:rsidRPr="00165848">
              <w:rPr>
                <w:rFonts w:ascii="Arial" w:hAnsi="Arial" w:cs="Arial"/>
                <w:b/>
                <w:szCs w:val="20"/>
              </w:rPr>
              <w:t>Seite</w:t>
            </w:r>
            <w:r w:rsidR="00F72FD0">
              <w:rPr>
                <w:rFonts w:ascii="Arial" w:hAnsi="Arial" w:cs="Arial"/>
                <w:b/>
                <w:szCs w:val="20"/>
              </w:rPr>
              <w:t xml:space="preserve"> 29</w:t>
            </w:r>
          </w:p>
        </w:tc>
        <w:tc>
          <w:tcPr>
            <w:tcW w:w="2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16A37" w14:textId="77777777" w:rsidR="00AA73CB" w:rsidRPr="00822245" w:rsidRDefault="00AA73CB" w:rsidP="00287453">
            <w:pPr>
              <w:pStyle w:val="Kopfzeile"/>
              <w:jc w:val="center"/>
              <w:rPr>
                <w:rFonts w:ascii="Arial" w:hAnsi="Arial" w:cs="Arial"/>
                <w:b/>
                <w:szCs w:val="20"/>
              </w:rPr>
            </w:pPr>
            <w:r w:rsidRPr="00822245">
              <w:rPr>
                <w:rFonts w:ascii="Arial" w:hAnsi="Arial" w:cs="Arial"/>
                <w:b/>
                <w:szCs w:val="20"/>
              </w:rPr>
              <w:t>Erstellung</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49B64" w14:textId="20C9E93B" w:rsidR="00AA73CB" w:rsidRPr="00822245" w:rsidRDefault="00AA73CB" w:rsidP="00287453">
            <w:pPr>
              <w:pStyle w:val="Kopfzeile"/>
              <w:jc w:val="center"/>
              <w:rPr>
                <w:rFonts w:ascii="Arial" w:hAnsi="Arial" w:cs="Arial"/>
                <w:b/>
                <w:szCs w:val="20"/>
              </w:rPr>
            </w:pPr>
            <w:r w:rsidRPr="00822245">
              <w:rPr>
                <w:rFonts w:ascii="Arial" w:hAnsi="Arial" w:cs="Arial"/>
                <w:b/>
                <w:szCs w:val="20"/>
              </w:rPr>
              <w:t xml:space="preserve">Prüfung - Version </w:t>
            </w:r>
            <w:r w:rsidR="00165848" w:rsidRPr="00822245">
              <w:rPr>
                <w:rFonts w:ascii="Arial" w:hAnsi="Arial" w:cs="Arial"/>
                <w:b/>
                <w:szCs w:val="20"/>
              </w:rPr>
              <w:t>1</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A3C3F" w14:textId="77777777" w:rsidR="00AA73CB" w:rsidRPr="00822245" w:rsidRDefault="00AA73CB" w:rsidP="00287453">
            <w:pPr>
              <w:pStyle w:val="Kopfzeile"/>
              <w:jc w:val="center"/>
              <w:rPr>
                <w:rFonts w:ascii="Arial" w:hAnsi="Arial" w:cs="Arial"/>
                <w:b/>
                <w:szCs w:val="20"/>
              </w:rPr>
            </w:pPr>
            <w:r w:rsidRPr="00822245">
              <w:rPr>
                <w:rFonts w:ascii="Arial" w:hAnsi="Arial" w:cs="Arial"/>
                <w:b/>
                <w:szCs w:val="20"/>
              </w:rPr>
              <w:t>Genehmigung</w:t>
            </w:r>
          </w:p>
        </w:tc>
      </w:tr>
      <w:tr w:rsidR="00525CB0" w:rsidRPr="00165848" w14:paraId="0290AC55" w14:textId="77777777" w:rsidTr="0016584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BC0D6" w14:textId="77777777" w:rsidR="00525CB0" w:rsidRPr="00165848" w:rsidRDefault="00525CB0" w:rsidP="00525CB0">
            <w:pPr>
              <w:pStyle w:val="Kopfzeile"/>
              <w:jc w:val="both"/>
              <w:rPr>
                <w:rFonts w:ascii="Arial" w:hAnsi="Arial" w:cs="Arial"/>
                <w:b/>
                <w:szCs w:val="20"/>
              </w:rPr>
            </w:pPr>
            <w:r w:rsidRPr="00165848">
              <w:rPr>
                <w:rFonts w:ascii="Arial" w:hAnsi="Arial" w:cs="Arial"/>
                <w:b/>
                <w:szCs w:val="20"/>
              </w:rPr>
              <w:t>Datum</w:t>
            </w:r>
          </w:p>
        </w:tc>
        <w:tc>
          <w:tcPr>
            <w:tcW w:w="2271" w:type="dxa"/>
            <w:tcBorders>
              <w:top w:val="nil"/>
              <w:left w:val="nil"/>
              <w:bottom w:val="single" w:sz="8" w:space="0" w:color="auto"/>
              <w:right w:val="single" w:sz="8" w:space="0" w:color="auto"/>
            </w:tcBorders>
            <w:tcMar>
              <w:top w:w="0" w:type="dxa"/>
              <w:left w:w="108" w:type="dxa"/>
              <w:bottom w:w="0" w:type="dxa"/>
              <w:right w:w="108" w:type="dxa"/>
            </w:tcMar>
          </w:tcPr>
          <w:p w14:paraId="233175EF" w14:textId="528FF02E" w:rsidR="00525CB0" w:rsidRPr="00822245" w:rsidRDefault="00525CB0" w:rsidP="00525CB0">
            <w:pPr>
              <w:pStyle w:val="Kopfzeile"/>
              <w:jc w:val="center"/>
              <w:rPr>
                <w:rFonts w:ascii="Arial" w:hAnsi="Arial" w:cs="Arial"/>
                <w:szCs w:val="20"/>
              </w:rPr>
            </w:pPr>
            <w:r w:rsidRPr="00822245">
              <w:rPr>
                <w:rFonts w:ascii="Arial" w:hAnsi="Arial" w:cs="Arial"/>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862166" w14:textId="09AC46C2" w:rsidR="00525CB0" w:rsidRPr="00822245" w:rsidRDefault="00525CB0" w:rsidP="00525CB0">
            <w:pPr>
              <w:pStyle w:val="Kopfzeile"/>
              <w:jc w:val="center"/>
              <w:rPr>
                <w:rFonts w:ascii="Arial" w:hAnsi="Arial" w:cs="Arial"/>
                <w:szCs w:val="20"/>
              </w:rPr>
            </w:pPr>
            <w:r w:rsidRPr="00822245">
              <w:rPr>
                <w:rFonts w:ascii="Arial" w:hAnsi="Arial" w:cs="Arial"/>
              </w:rPr>
              <w:t>01.04.2019</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BC1C26" w14:textId="7B703996" w:rsidR="00525CB0" w:rsidRPr="00822245" w:rsidRDefault="003A584A" w:rsidP="00822245">
            <w:pPr>
              <w:pStyle w:val="Kopfzeile"/>
              <w:jc w:val="center"/>
              <w:rPr>
                <w:rFonts w:ascii="Arial" w:hAnsi="Arial" w:cs="Arial"/>
                <w:szCs w:val="20"/>
              </w:rPr>
            </w:pPr>
            <w:r w:rsidRPr="00822245">
              <w:rPr>
                <w:rFonts w:ascii="Arial" w:hAnsi="Arial" w:cs="Arial"/>
              </w:rPr>
              <w:t>0</w:t>
            </w:r>
            <w:r w:rsidR="00822245" w:rsidRPr="00822245">
              <w:rPr>
                <w:rFonts w:ascii="Arial" w:hAnsi="Arial" w:cs="Arial"/>
              </w:rPr>
              <w:t>1.04</w:t>
            </w:r>
            <w:r w:rsidR="00525CB0" w:rsidRPr="00822245">
              <w:rPr>
                <w:rFonts w:ascii="Arial" w:hAnsi="Arial" w:cs="Arial"/>
              </w:rPr>
              <w:t>.2019</w:t>
            </w:r>
          </w:p>
        </w:tc>
      </w:tr>
      <w:tr w:rsidR="00525CB0" w:rsidRPr="00165848" w14:paraId="3E93B9BA" w14:textId="77777777" w:rsidTr="00165848">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FFA25" w14:textId="77777777" w:rsidR="00525CB0" w:rsidRPr="00165848" w:rsidRDefault="00525CB0" w:rsidP="00525CB0">
            <w:pPr>
              <w:pStyle w:val="Kopfzeile"/>
              <w:jc w:val="both"/>
              <w:rPr>
                <w:rFonts w:ascii="Arial" w:hAnsi="Arial" w:cs="Arial"/>
                <w:szCs w:val="20"/>
              </w:rPr>
            </w:pPr>
            <w:r w:rsidRPr="00165848">
              <w:rPr>
                <w:rFonts w:ascii="Arial" w:hAnsi="Arial" w:cs="Arial"/>
                <w:szCs w:val="20"/>
              </w:rPr>
              <w:t>Funktion</w:t>
            </w:r>
          </w:p>
        </w:tc>
        <w:tc>
          <w:tcPr>
            <w:tcW w:w="2271" w:type="dxa"/>
            <w:tcBorders>
              <w:top w:val="nil"/>
              <w:left w:val="nil"/>
              <w:bottom w:val="single" w:sz="8" w:space="0" w:color="auto"/>
              <w:right w:val="single" w:sz="8" w:space="0" w:color="auto"/>
            </w:tcBorders>
            <w:tcMar>
              <w:top w:w="0" w:type="dxa"/>
              <w:left w:w="108" w:type="dxa"/>
              <w:bottom w:w="0" w:type="dxa"/>
              <w:right w:w="108" w:type="dxa"/>
            </w:tcMar>
            <w:hideMark/>
          </w:tcPr>
          <w:p w14:paraId="629C18EF" w14:textId="2284F93F" w:rsidR="00525CB0" w:rsidRPr="00822245" w:rsidRDefault="00525CB0" w:rsidP="00525CB0">
            <w:pPr>
              <w:pStyle w:val="Kopfzeile"/>
              <w:jc w:val="center"/>
              <w:rPr>
                <w:rFonts w:ascii="Arial" w:hAnsi="Arial" w:cs="Arial"/>
                <w:szCs w:val="20"/>
              </w:rPr>
            </w:pPr>
            <w:r w:rsidRPr="00822245">
              <w:rPr>
                <w:rFonts w:ascii="Arial" w:hAnsi="Arial" w:cs="Arial"/>
              </w:rPr>
              <w:t xml:space="preserve">Sifa </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758235" w14:textId="4DD91B7C" w:rsidR="00525CB0" w:rsidRPr="00822245" w:rsidRDefault="00525CB0" w:rsidP="00525CB0">
            <w:pPr>
              <w:pStyle w:val="Kopfzeile"/>
              <w:jc w:val="center"/>
              <w:rPr>
                <w:rFonts w:ascii="Arial" w:hAnsi="Arial" w:cs="Arial"/>
                <w:szCs w:val="20"/>
              </w:rPr>
            </w:pPr>
            <w:r w:rsidRPr="00822245">
              <w:rPr>
                <w:rFonts w:ascii="Arial" w:hAnsi="Arial" w:cs="Arial"/>
              </w:rPr>
              <w:t>AMB</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10E0FA" w14:textId="7E6BE5AC" w:rsidR="00525CB0" w:rsidRPr="00822245" w:rsidRDefault="00525CB0" w:rsidP="00525CB0">
            <w:pPr>
              <w:pStyle w:val="Kopfzeile"/>
              <w:jc w:val="center"/>
              <w:rPr>
                <w:rFonts w:ascii="Arial" w:hAnsi="Arial" w:cs="Arial"/>
                <w:szCs w:val="20"/>
              </w:rPr>
            </w:pPr>
            <w:r w:rsidRPr="00822245">
              <w:rPr>
                <w:rFonts w:ascii="Arial" w:hAnsi="Arial" w:cs="Arial"/>
              </w:rPr>
              <w:t>G</w:t>
            </w:r>
            <w:r w:rsidR="008B46F6">
              <w:rPr>
                <w:rFonts w:ascii="Arial" w:hAnsi="Arial" w:cs="Arial"/>
              </w:rPr>
              <w:t>F</w:t>
            </w:r>
          </w:p>
        </w:tc>
      </w:tr>
      <w:tr w:rsidR="00AA73CB" w:rsidRPr="00165848" w14:paraId="739368A6" w14:textId="77777777" w:rsidTr="00165848">
        <w:trPr>
          <w:trHeight w:val="422"/>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8E56B" w14:textId="77777777" w:rsidR="00AA73CB" w:rsidRPr="00165848" w:rsidRDefault="00AA73CB" w:rsidP="00287453">
            <w:pPr>
              <w:pStyle w:val="Kopfzeile"/>
              <w:jc w:val="both"/>
              <w:rPr>
                <w:rFonts w:ascii="Arial" w:hAnsi="Arial" w:cs="Arial"/>
                <w:szCs w:val="20"/>
              </w:rPr>
            </w:pPr>
            <w:r w:rsidRPr="00165848">
              <w:rPr>
                <w:rFonts w:ascii="Arial" w:hAnsi="Arial" w:cs="Arial"/>
                <w:szCs w:val="20"/>
              </w:rPr>
              <w:t>Unterschrift</w:t>
            </w:r>
          </w:p>
        </w:tc>
        <w:tc>
          <w:tcPr>
            <w:tcW w:w="2271" w:type="dxa"/>
            <w:tcBorders>
              <w:top w:val="nil"/>
              <w:left w:val="nil"/>
              <w:bottom w:val="single" w:sz="8" w:space="0" w:color="auto"/>
              <w:right w:val="single" w:sz="8" w:space="0" w:color="auto"/>
            </w:tcBorders>
            <w:tcMar>
              <w:top w:w="0" w:type="dxa"/>
              <w:left w:w="108" w:type="dxa"/>
              <w:bottom w:w="0" w:type="dxa"/>
              <w:right w:w="108" w:type="dxa"/>
            </w:tcMar>
          </w:tcPr>
          <w:p w14:paraId="3B961356" w14:textId="77777777" w:rsidR="00AA73CB" w:rsidRPr="00165848" w:rsidRDefault="00AA73CB" w:rsidP="00287453">
            <w:pPr>
              <w:pStyle w:val="Kopfzeile"/>
              <w:jc w:val="center"/>
              <w:rPr>
                <w:rFonts w:ascii="Arial" w:hAnsi="Arial" w:cs="Arial"/>
                <w:szCs w:val="20"/>
              </w:rPr>
            </w:pPr>
          </w:p>
          <w:p w14:paraId="07709F70" w14:textId="77777777" w:rsidR="00AA73CB" w:rsidRPr="00165848" w:rsidRDefault="00AA73CB" w:rsidP="00287453">
            <w:pPr>
              <w:pStyle w:val="Kopfzeile"/>
              <w:jc w:val="center"/>
              <w:rPr>
                <w:rFonts w:ascii="Arial" w:hAnsi="Arial" w:cs="Arial"/>
                <w:szCs w:val="20"/>
              </w:rPr>
            </w:pPr>
          </w:p>
          <w:p w14:paraId="06A15353" w14:textId="77777777" w:rsidR="00AA73CB" w:rsidRPr="00165848" w:rsidRDefault="00AA73CB" w:rsidP="00287453">
            <w:pPr>
              <w:pStyle w:val="Kopfzeile"/>
              <w:jc w:val="center"/>
              <w:rPr>
                <w:rFonts w:ascii="Arial" w:hAnsi="Arial" w:cs="Arial"/>
                <w:szCs w:val="20"/>
              </w:rPr>
            </w:pPr>
          </w:p>
          <w:p w14:paraId="76063D23" w14:textId="77777777" w:rsidR="00AA73CB" w:rsidRPr="00165848" w:rsidRDefault="00AA73CB" w:rsidP="00287453">
            <w:pPr>
              <w:pStyle w:val="Kopfzeile"/>
              <w:jc w:val="center"/>
              <w:rPr>
                <w:rFonts w:ascii="Arial" w:hAnsi="Arial" w:cs="Arial"/>
                <w:szCs w:val="20"/>
              </w:rPr>
            </w:pPr>
          </w:p>
          <w:p w14:paraId="68646B70" w14:textId="77777777" w:rsidR="00AA73CB" w:rsidRPr="00165848" w:rsidRDefault="00AA73CB" w:rsidP="00287453">
            <w:pPr>
              <w:pStyle w:val="Kopfzeile"/>
              <w:jc w:val="center"/>
              <w:rPr>
                <w:rFonts w:ascii="Arial" w:hAnsi="Arial" w:cs="Arial"/>
                <w:szCs w:val="20"/>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79C0A98" w14:textId="77777777" w:rsidR="00AA73CB" w:rsidRDefault="00AA73CB" w:rsidP="00287453">
            <w:pPr>
              <w:pStyle w:val="Kopfzeile"/>
              <w:jc w:val="center"/>
              <w:rPr>
                <w:rFonts w:ascii="Arial" w:hAnsi="Arial" w:cs="Arial"/>
                <w:szCs w:val="20"/>
              </w:rPr>
            </w:pPr>
          </w:p>
          <w:p w14:paraId="084F1667" w14:textId="77777777" w:rsidR="00525CB0" w:rsidRDefault="00525CB0" w:rsidP="00287453">
            <w:pPr>
              <w:pStyle w:val="Kopfzeile"/>
              <w:jc w:val="center"/>
              <w:rPr>
                <w:rFonts w:ascii="Arial" w:hAnsi="Arial" w:cs="Arial"/>
                <w:szCs w:val="20"/>
              </w:rPr>
            </w:pPr>
          </w:p>
          <w:p w14:paraId="5D1B3533" w14:textId="77777777" w:rsidR="00525CB0" w:rsidRDefault="00525CB0" w:rsidP="00287453">
            <w:pPr>
              <w:pStyle w:val="Kopfzeile"/>
              <w:jc w:val="center"/>
              <w:rPr>
                <w:rFonts w:ascii="Arial" w:hAnsi="Arial" w:cs="Arial"/>
                <w:szCs w:val="20"/>
              </w:rPr>
            </w:pPr>
          </w:p>
          <w:p w14:paraId="77D4BFD0" w14:textId="77777777" w:rsidR="00525CB0" w:rsidRDefault="00525CB0" w:rsidP="00287453">
            <w:pPr>
              <w:pStyle w:val="Kopfzeile"/>
              <w:jc w:val="center"/>
              <w:rPr>
                <w:rFonts w:ascii="Arial" w:hAnsi="Arial" w:cs="Arial"/>
                <w:szCs w:val="20"/>
              </w:rPr>
            </w:pPr>
          </w:p>
          <w:p w14:paraId="37CF8A0C" w14:textId="77777777" w:rsidR="00525CB0" w:rsidRDefault="00525CB0" w:rsidP="00287453">
            <w:pPr>
              <w:pStyle w:val="Kopfzeile"/>
              <w:jc w:val="center"/>
              <w:rPr>
                <w:rFonts w:ascii="Arial" w:hAnsi="Arial" w:cs="Arial"/>
                <w:szCs w:val="20"/>
              </w:rPr>
            </w:pPr>
          </w:p>
          <w:p w14:paraId="2FEFAF06" w14:textId="77777777" w:rsidR="00525CB0" w:rsidRDefault="00525CB0" w:rsidP="00287453">
            <w:pPr>
              <w:pStyle w:val="Kopfzeile"/>
              <w:jc w:val="center"/>
              <w:rPr>
                <w:rFonts w:ascii="Arial" w:hAnsi="Arial" w:cs="Arial"/>
                <w:szCs w:val="20"/>
              </w:rPr>
            </w:pPr>
          </w:p>
          <w:p w14:paraId="6F7A8E1D" w14:textId="77777777" w:rsidR="00525CB0" w:rsidRPr="00165848" w:rsidRDefault="00525CB0" w:rsidP="00287453">
            <w:pPr>
              <w:pStyle w:val="Kopfzeile"/>
              <w:jc w:val="center"/>
              <w:rPr>
                <w:rFonts w:ascii="Arial" w:hAnsi="Arial" w:cs="Arial"/>
                <w:szCs w:val="20"/>
              </w:rPr>
            </w:pP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14:paraId="4BAAD3FD" w14:textId="77777777" w:rsidR="00AA73CB" w:rsidRPr="00165848" w:rsidRDefault="00AA73CB" w:rsidP="00287453">
            <w:pPr>
              <w:pStyle w:val="Kopfzeile"/>
              <w:jc w:val="center"/>
              <w:rPr>
                <w:rFonts w:ascii="Arial" w:hAnsi="Arial" w:cs="Arial"/>
                <w:szCs w:val="20"/>
              </w:rPr>
            </w:pPr>
          </w:p>
        </w:tc>
      </w:tr>
    </w:tbl>
    <w:p w14:paraId="07167D76" w14:textId="77777777" w:rsidR="00AA73CB" w:rsidRPr="00165848" w:rsidRDefault="00AA73CB" w:rsidP="00110F49">
      <w:pPr>
        <w:pStyle w:val="Kopfzeile"/>
        <w:jc w:val="both"/>
        <w:rPr>
          <w:rFonts w:ascii="Arial" w:hAnsi="Arial" w:cs="Arial"/>
          <w:color w:val="00B050"/>
          <w:sz w:val="8"/>
          <w:szCs w:val="8"/>
          <w:lang w:val="de-DE"/>
        </w:rPr>
      </w:pPr>
    </w:p>
    <w:sectPr w:rsidR="00AA73CB" w:rsidRPr="00165848" w:rsidSect="00B64F63">
      <w:footerReference w:type="default" r:id="rId12"/>
      <w:pgSz w:w="11907" w:h="16840" w:code="9"/>
      <w:pgMar w:top="1417" w:right="1417" w:bottom="1417"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7FFE" w14:textId="77777777" w:rsidR="00E00E8C" w:rsidRDefault="00E00E8C" w:rsidP="0049083A">
      <w:r>
        <w:separator/>
      </w:r>
    </w:p>
  </w:endnote>
  <w:endnote w:type="continuationSeparator" w:id="0">
    <w:p w14:paraId="3E86F9DB" w14:textId="77777777" w:rsidR="00E00E8C" w:rsidRDefault="00E00E8C" w:rsidP="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51EE" w14:textId="48FC6313" w:rsidR="003911E7" w:rsidRPr="008D4674" w:rsidRDefault="003911E7" w:rsidP="003911E7">
    <w:pPr>
      <w:pStyle w:val="Fuzeile"/>
      <w:jc w:val="center"/>
      <w:rPr>
        <w:rFonts w:ascii="Arial" w:hAnsi="Arial" w:cs="Arial"/>
        <w:b/>
        <w:sz w:val="16"/>
        <w:szCs w:val="16"/>
        <w:lang w:val="de-DE"/>
      </w:rPr>
    </w:pPr>
    <w:r w:rsidRPr="008D4674">
      <w:rPr>
        <w:rFonts w:ascii="Arial" w:hAnsi="Arial" w:cs="Arial"/>
        <w:b/>
        <w:sz w:val="16"/>
        <w:szCs w:val="16"/>
        <w:lang w:val="de-DE"/>
      </w:rPr>
      <w:t xml:space="preserve">PELE Personaldienstleistungen GmbH &amp; Co. KG / </w:t>
    </w:r>
    <w:r w:rsidR="00685D40">
      <w:rPr>
        <w:rFonts w:ascii="Arial" w:hAnsi="Arial" w:cs="Arial"/>
        <w:b/>
        <w:sz w:val="16"/>
        <w:szCs w:val="16"/>
      </w:rPr>
      <w:t xml:space="preserve">Max-Hempel-Straße 3 / 86153 </w:t>
    </w:r>
    <w:r w:rsidRPr="008D4674">
      <w:rPr>
        <w:rFonts w:ascii="Arial" w:hAnsi="Arial" w:cs="Arial"/>
        <w:b/>
        <w:sz w:val="16"/>
        <w:szCs w:val="16"/>
        <w:lang w:val="de-DE"/>
      </w:rPr>
      <w:t>Augsburg / Telefon 0821-313100                         Mail: info@pele.de / Internet: www.pele.de / Geschäftsführung - Peter Geißlinger / HRA 12 075</w:t>
    </w:r>
  </w:p>
  <w:p w14:paraId="4BA1EF1F" w14:textId="1F97384E" w:rsidR="00C32902" w:rsidRPr="002B308D" w:rsidRDefault="00545725" w:rsidP="002B308D">
    <w:pPr>
      <w:pStyle w:val="Fuzeile"/>
      <w:ind w:left="-993"/>
      <w:rPr>
        <w:lang w:val="fr-FR"/>
      </w:rPr>
    </w:pPr>
    <w:r>
      <w:rPr>
        <w:noProof/>
        <w:lang w:val="de-DE" w:eastAsia="de-DE"/>
      </w:rPr>
      <w:drawing>
        <wp:anchor distT="0" distB="0" distL="114300" distR="114300" simplePos="0" relativeHeight="251661312" behindDoc="1" locked="0" layoutInCell="1" allowOverlap="1" wp14:anchorId="4BA1EF22" wp14:editId="4FF77342">
          <wp:simplePos x="0" y="0"/>
          <wp:positionH relativeFrom="column">
            <wp:posOffset>-920750</wp:posOffset>
          </wp:positionH>
          <wp:positionV relativeFrom="paragraph">
            <wp:posOffset>-2376805</wp:posOffset>
          </wp:positionV>
          <wp:extent cx="2918460" cy="2633345"/>
          <wp:effectExtent l="0" t="0" r="0" b="0"/>
          <wp:wrapNone/>
          <wp:docPr id="3" name="Image 3" descr="http://mi-gsogroup/comm/Charte%20graphique/Compass%20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gsogroup/comm/Charte%20graphique/Compass%20Hig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032" r="-191" b="34899"/>
                  <a:stretch/>
                </pic:blipFill>
                <pic:spPr bwMode="auto">
                  <a:xfrm>
                    <a:off x="0" y="0"/>
                    <a:ext cx="2918460" cy="263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85F2" w14:textId="77777777" w:rsidR="00E00E8C" w:rsidRDefault="00E00E8C" w:rsidP="0049083A">
      <w:r>
        <w:separator/>
      </w:r>
    </w:p>
  </w:footnote>
  <w:footnote w:type="continuationSeparator" w:id="0">
    <w:p w14:paraId="6825FC52" w14:textId="77777777" w:rsidR="00E00E8C" w:rsidRDefault="00E00E8C" w:rsidP="0049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7C8"/>
    <w:multiLevelType w:val="hybridMultilevel"/>
    <w:tmpl w:val="9E906278"/>
    <w:lvl w:ilvl="0" w:tplc="108C39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79781F"/>
    <w:multiLevelType w:val="hybridMultilevel"/>
    <w:tmpl w:val="4094D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C30D3"/>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67295C2E"/>
    <w:multiLevelType w:val="multilevel"/>
    <w:tmpl w:val="33022570"/>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45779E5"/>
    <w:multiLevelType w:val="hybridMultilevel"/>
    <w:tmpl w:val="34C25B24"/>
    <w:lvl w:ilvl="0" w:tplc="A86604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9A6ACB"/>
    <w:multiLevelType w:val="hybridMultilevel"/>
    <w:tmpl w:val="5DB2D86C"/>
    <w:lvl w:ilvl="0" w:tplc="F93626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621155">
    <w:abstractNumId w:val="2"/>
  </w:num>
  <w:num w:numId="2" w16cid:durableId="1774937104">
    <w:abstractNumId w:val="0"/>
  </w:num>
  <w:num w:numId="3" w16cid:durableId="1944915446">
    <w:abstractNumId w:val="5"/>
  </w:num>
  <w:num w:numId="4" w16cid:durableId="475417267">
    <w:abstractNumId w:val="4"/>
  </w:num>
  <w:num w:numId="5" w16cid:durableId="1728605011">
    <w:abstractNumId w:val="1"/>
  </w:num>
  <w:num w:numId="6" w16cid:durableId="1974165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E2D"/>
    <w:rsid w:val="0001272E"/>
    <w:rsid w:val="00014010"/>
    <w:rsid w:val="00021E09"/>
    <w:rsid w:val="000269F7"/>
    <w:rsid w:val="00042F5F"/>
    <w:rsid w:val="0004375B"/>
    <w:rsid w:val="00052299"/>
    <w:rsid w:val="00057C49"/>
    <w:rsid w:val="0007318C"/>
    <w:rsid w:val="0008181A"/>
    <w:rsid w:val="0008239E"/>
    <w:rsid w:val="00091CF3"/>
    <w:rsid w:val="000A065B"/>
    <w:rsid w:val="000D5571"/>
    <w:rsid w:val="000E0364"/>
    <w:rsid w:val="000E23B3"/>
    <w:rsid w:val="000E737B"/>
    <w:rsid w:val="00101D54"/>
    <w:rsid w:val="00102AF5"/>
    <w:rsid w:val="00105290"/>
    <w:rsid w:val="00106918"/>
    <w:rsid w:val="00110F49"/>
    <w:rsid w:val="00156CEA"/>
    <w:rsid w:val="00165848"/>
    <w:rsid w:val="00172F4B"/>
    <w:rsid w:val="00196665"/>
    <w:rsid w:val="001A7C6C"/>
    <w:rsid w:val="001B0C09"/>
    <w:rsid w:val="001C0DE3"/>
    <w:rsid w:val="001C6F25"/>
    <w:rsid w:val="001D533F"/>
    <w:rsid w:val="001F1424"/>
    <w:rsid w:val="00201AAD"/>
    <w:rsid w:val="00217A42"/>
    <w:rsid w:val="002378AE"/>
    <w:rsid w:val="00240894"/>
    <w:rsid w:val="00267E3A"/>
    <w:rsid w:val="00295FF4"/>
    <w:rsid w:val="002A38EF"/>
    <w:rsid w:val="002B24B7"/>
    <w:rsid w:val="002B25F9"/>
    <w:rsid w:val="002B308D"/>
    <w:rsid w:val="002C3682"/>
    <w:rsid w:val="00304500"/>
    <w:rsid w:val="00314669"/>
    <w:rsid w:val="00324E85"/>
    <w:rsid w:val="003264D0"/>
    <w:rsid w:val="003360E1"/>
    <w:rsid w:val="00336BA8"/>
    <w:rsid w:val="00353873"/>
    <w:rsid w:val="003911E7"/>
    <w:rsid w:val="003965EF"/>
    <w:rsid w:val="003A584A"/>
    <w:rsid w:val="003A6FD5"/>
    <w:rsid w:val="003C0A69"/>
    <w:rsid w:val="003C50A7"/>
    <w:rsid w:val="003C52F7"/>
    <w:rsid w:val="003E1BAC"/>
    <w:rsid w:val="003F0DD0"/>
    <w:rsid w:val="003F5385"/>
    <w:rsid w:val="003F7A1C"/>
    <w:rsid w:val="00404BE3"/>
    <w:rsid w:val="00407AB4"/>
    <w:rsid w:val="00410332"/>
    <w:rsid w:val="004261E3"/>
    <w:rsid w:val="00433E59"/>
    <w:rsid w:val="00456FA7"/>
    <w:rsid w:val="00464F1C"/>
    <w:rsid w:val="00477743"/>
    <w:rsid w:val="004821CA"/>
    <w:rsid w:val="00485DC2"/>
    <w:rsid w:val="0049083A"/>
    <w:rsid w:val="004913C1"/>
    <w:rsid w:val="004A6415"/>
    <w:rsid w:val="004B3EBC"/>
    <w:rsid w:val="004D079B"/>
    <w:rsid w:val="004E5976"/>
    <w:rsid w:val="004E673B"/>
    <w:rsid w:val="004F3F9D"/>
    <w:rsid w:val="004F7AAB"/>
    <w:rsid w:val="005064D4"/>
    <w:rsid w:val="0050702D"/>
    <w:rsid w:val="00525CB0"/>
    <w:rsid w:val="00545725"/>
    <w:rsid w:val="00554351"/>
    <w:rsid w:val="00571BFF"/>
    <w:rsid w:val="005742E8"/>
    <w:rsid w:val="005A3BD4"/>
    <w:rsid w:val="005B2E99"/>
    <w:rsid w:val="005D5EBF"/>
    <w:rsid w:val="005D67A1"/>
    <w:rsid w:val="005E4C24"/>
    <w:rsid w:val="00611E26"/>
    <w:rsid w:val="00615B17"/>
    <w:rsid w:val="006316CA"/>
    <w:rsid w:val="0063561A"/>
    <w:rsid w:val="00637D7C"/>
    <w:rsid w:val="00653BF3"/>
    <w:rsid w:val="00674523"/>
    <w:rsid w:val="00685D40"/>
    <w:rsid w:val="0069076D"/>
    <w:rsid w:val="006B1694"/>
    <w:rsid w:val="006B1830"/>
    <w:rsid w:val="006C433F"/>
    <w:rsid w:val="006E3F50"/>
    <w:rsid w:val="006E4DCC"/>
    <w:rsid w:val="006E5676"/>
    <w:rsid w:val="006E7F3D"/>
    <w:rsid w:val="006F290F"/>
    <w:rsid w:val="006F4D79"/>
    <w:rsid w:val="006F5F05"/>
    <w:rsid w:val="00706E8F"/>
    <w:rsid w:val="00712094"/>
    <w:rsid w:val="0071273E"/>
    <w:rsid w:val="0072379B"/>
    <w:rsid w:val="007256E8"/>
    <w:rsid w:val="007260FC"/>
    <w:rsid w:val="00752753"/>
    <w:rsid w:val="00755494"/>
    <w:rsid w:val="0078541A"/>
    <w:rsid w:val="00786718"/>
    <w:rsid w:val="00792F9C"/>
    <w:rsid w:val="007A1BF6"/>
    <w:rsid w:val="007A490C"/>
    <w:rsid w:val="007A5DFF"/>
    <w:rsid w:val="007B3D66"/>
    <w:rsid w:val="007D3A81"/>
    <w:rsid w:val="007E06CE"/>
    <w:rsid w:val="007E20FC"/>
    <w:rsid w:val="007F1C0B"/>
    <w:rsid w:val="008002AE"/>
    <w:rsid w:val="0082138E"/>
    <w:rsid w:val="00822245"/>
    <w:rsid w:val="00823C62"/>
    <w:rsid w:val="008305C5"/>
    <w:rsid w:val="0086104C"/>
    <w:rsid w:val="00864FFD"/>
    <w:rsid w:val="008651D7"/>
    <w:rsid w:val="00870313"/>
    <w:rsid w:val="00876148"/>
    <w:rsid w:val="00894CCE"/>
    <w:rsid w:val="008B46F6"/>
    <w:rsid w:val="008B5858"/>
    <w:rsid w:val="008B7DFD"/>
    <w:rsid w:val="008D372B"/>
    <w:rsid w:val="008D4674"/>
    <w:rsid w:val="008E4AD5"/>
    <w:rsid w:val="008F2C31"/>
    <w:rsid w:val="008F403F"/>
    <w:rsid w:val="00914E90"/>
    <w:rsid w:val="009155EC"/>
    <w:rsid w:val="00921BC9"/>
    <w:rsid w:val="0092361E"/>
    <w:rsid w:val="00934029"/>
    <w:rsid w:val="0093471A"/>
    <w:rsid w:val="009618B5"/>
    <w:rsid w:val="009654BF"/>
    <w:rsid w:val="00994BFA"/>
    <w:rsid w:val="009B2579"/>
    <w:rsid w:val="009B3810"/>
    <w:rsid w:val="009C1ED3"/>
    <w:rsid w:val="009C248A"/>
    <w:rsid w:val="009C6722"/>
    <w:rsid w:val="009F0232"/>
    <w:rsid w:val="009F2B98"/>
    <w:rsid w:val="00A11CF8"/>
    <w:rsid w:val="00A2178E"/>
    <w:rsid w:val="00A238B0"/>
    <w:rsid w:val="00A45051"/>
    <w:rsid w:val="00A45D05"/>
    <w:rsid w:val="00A65D25"/>
    <w:rsid w:val="00A9798E"/>
    <w:rsid w:val="00AA1683"/>
    <w:rsid w:val="00AA6B0C"/>
    <w:rsid w:val="00AA73CB"/>
    <w:rsid w:val="00AC141E"/>
    <w:rsid w:val="00AC2487"/>
    <w:rsid w:val="00AC6E1D"/>
    <w:rsid w:val="00B00215"/>
    <w:rsid w:val="00B27973"/>
    <w:rsid w:val="00B34E2D"/>
    <w:rsid w:val="00B64F63"/>
    <w:rsid w:val="00B657E3"/>
    <w:rsid w:val="00B67557"/>
    <w:rsid w:val="00B7171C"/>
    <w:rsid w:val="00B8340F"/>
    <w:rsid w:val="00B90772"/>
    <w:rsid w:val="00B929BF"/>
    <w:rsid w:val="00B968A1"/>
    <w:rsid w:val="00BB2838"/>
    <w:rsid w:val="00BC05D7"/>
    <w:rsid w:val="00BD0D23"/>
    <w:rsid w:val="00BE1A29"/>
    <w:rsid w:val="00BF4091"/>
    <w:rsid w:val="00C03712"/>
    <w:rsid w:val="00C16519"/>
    <w:rsid w:val="00C2375C"/>
    <w:rsid w:val="00C254B0"/>
    <w:rsid w:val="00C32902"/>
    <w:rsid w:val="00C336E4"/>
    <w:rsid w:val="00C53C18"/>
    <w:rsid w:val="00C5789D"/>
    <w:rsid w:val="00C65C94"/>
    <w:rsid w:val="00C67C5D"/>
    <w:rsid w:val="00C768F5"/>
    <w:rsid w:val="00C85BCA"/>
    <w:rsid w:val="00C929CE"/>
    <w:rsid w:val="00CA6188"/>
    <w:rsid w:val="00CC6958"/>
    <w:rsid w:val="00CD2909"/>
    <w:rsid w:val="00CF2468"/>
    <w:rsid w:val="00CF5775"/>
    <w:rsid w:val="00CF57ED"/>
    <w:rsid w:val="00D00B42"/>
    <w:rsid w:val="00D03A61"/>
    <w:rsid w:val="00D10E4D"/>
    <w:rsid w:val="00D11607"/>
    <w:rsid w:val="00D272ED"/>
    <w:rsid w:val="00D33D56"/>
    <w:rsid w:val="00D54043"/>
    <w:rsid w:val="00D76C6D"/>
    <w:rsid w:val="00D80A85"/>
    <w:rsid w:val="00D9641C"/>
    <w:rsid w:val="00DA63F5"/>
    <w:rsid w:val="00DC33F2"/>
    <w:rsid w:val="00DC58A9"/>
    <w:rsid w:val="00DD038F"/>
    <w:rsid w:val="00DE1F53"/>
    <w:rsid w:val="00E00E8C"/>
    <w:rsid w:val="00E1569E"/>
    <w:rsid w:val="00E27CE0"/>
    <w:rsid w:val="00E33AA4"/>
    <w:rsid w:val="00E4617E"/>
    <w:rsid w:val="00E54C00"/>
    <w:rsid w:val="00E5521F"/>
    <w:rsid w:val="00E66EB2"/>
    <w:rsid w:val="00E7354D"/>
    <w:rsid w:val="00E93309"/>
    <w:rsid w:val="00EB61B2"/>
    <w:rsid w:val="00ED5D86"/>
    <w:rsid w:val="00ED610D"/>
    <w:rsid w:val="00F0622C"/>
    <w:rsid w:val="00F11858"/>
    <w:rsid w:val="00F32144"/>
    <w:rsid w:val="00F32867"/>
    <w:rsid w:val="00F32F56"/>
    <w:rsid w:val="00F33B3F"/>
    <w:rsid w:val="00F33E61"/>
    <w:rsid w:val="00F43A3A"/>
    <w:rsid w:val="00F47016"/>
    <w:rsid w:val="00F477BC"/>
    <w:rsid w:val="00F47958"/>
    <w:rsid w:val="00F61814"/>
    <w:rsid w:val="00F72FD0"/>
    <w:rsid w:val="00F81075"/>
    <w:rsid w:val="00F81B3C"/>
    <w:rsid w:val="00F82B29"/>
    <w:rsid w:val="00F971C3"/>
    <w:rsid w:val="00FE7B65"/>
    <w:rsid w:val="00FF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1EF0F"/>
  <w15:docId w15:val="{7BE5E90E-2E4B-47F9-81D2-FA74867F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60FC"/>
    <w:pPr>
      <w:keepNext/>
      <w:keepLines/>
      <w:numPr>
        <w:numId w:val="1"/>
      </w:numPr>
      <w:pBdr>
        <w:bottom w:val="single" w:sz="6" w:space="1" w:color="0062A2" w:themeColor="text2"/>
      </w:pBdr>
      <w:spacing w:before="480" w:line="360" w:lineRule="auto"/>
      <w:outlineLvl w:val="0"/>
    </w:pPr>
    <w:rPr>
      <w:rFonts w:eastAsiaTheme="majorEastAsia" w:cstheme="majorBidi"/>
      <w:b/>
      <w:bCs/>
      <w:color w:val="0062A2"/>
      <w:sz w:val="32"/>
      <w:szCs w:val="28"/>
    </w:rPr>
  </w:style>
  <w:style w:type="paragraph" w:styleId="berschrift2">
    <w:name w:val="heading 2"/>
    <w:basedOn w:val="Standard"/>
    <w:next w:val="Standard"/>
    <w:link w:val="berschrift2Zchn"/>
    <w:uiPriority w:val="9"/>
    <w:unhideWhenUsed/>
    <w:qFormat/>
    <w:rsid w:val="007260FC"/>
    <w:pPr>
      <w:keepNext/>
      <w:keepLines/>
      <w:numPr>
        <w:ilvl w:val="1"/>
        <w:numId w:val="1"/>
      </w:numPr>
      <w:spacing w:before="200"/>
      <w:outlineLvl w:val="1"/>
    </w:pPr>
    <w:rPr>
      <w:rFonts w:eastAsiaTheme="majorEastAsia" w:cstheme="majorBidi"/>
      <w:b/>
      <w:bCs/>
      <w:color w:val="666666"/>
      <w:sz w:val="28"/>
      <w:szCs w:val="26"/>
    </w:rPr>
  </w:style>
  <w:style w:type="paragraph" w:styleId="berschrift3">
    <w:name w:val="heading 3"/>
    <w:basedOn w:val="Standard"/>
    <w:next w:val="Standard"/>
    <w:link w:val="berschrift3Zchn"/>
    <w:uiPriority w:val="9"/>
    <w:unhideWhenUsed/>
    <w:qFormat/>
    <w:rsid w:val="007260FC"/>
    <w:pPr>
      <w:keepNext/>
      <w:keepLines/>
      <w:numPr>
        <w:ilvl w:val="2"/>
        <w:numId w:val="1"/>
      </w:numPr>
      <w:spacing w:before="200"/>
      <w:outlineLvl w:val="2"/>
    </w:pPr>
    <w:rPr>
      <w:rFonts w:eastAsiaTheme="majorEastAsia" w:cstheme="majorBidi"/>
      <w:b/>
      <w:bCs/>
      <w:i/>
      <w:color w:val="A6A6A6"/>
      <w:sz w:val="24"/>
    </w:rPr>
  </w:style>
  <w:style w:type="paragraph" w:styleId="berschrift4">
    <w:name w:val="heading 4"/>
    <w:basedOn w:val="Standard"/>
    <w:next w:val="Standard"/>
    <w:link w:val="berschrift4Zchn"/>
    <w:uiPriority w:val="9"/>
    <w:semiHidden/>
    <w:unhideWhenUsed/>
    <w:rsid w:val="007A5DFF"/>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404BE3"/>
    <w:pPr>
      <w:keepNext/>
      <w:keepLines/>
      <w:numPr>
        <w:ilvl w:val="4"/>
        <w:numId w:val="1"/>
      </w:numPr>
      <w:spacing w:before="200"/>
      <w:outlineLvl w:val="4"/>
    </w:pPr>
    <w:rPr>
      <w:rFonts w:asciiTheme="majorHAnsi" w:eastAsiaTheme="majorEastAsia" w:hAnsiTheme="majorHAnsi" w:cstheme="majorBidi"/>
      <w:color w:val="003050" w:themeColor="accent1" w:themeShade="7F"/>
    </w:rPr>
  </w:style>
  <w:style w:type="paragraph" w:styleId="berschrift6">
    <w:name w:val="heading 6"/>
    <w:basedOn w:val="Standard"/>
    <w:next w:val="Standard"/>
    <w:link w:val="berschrift6Zchn"/>
    <w:uiPriority w:val="9"/>
    <w:semiHidden/>
    <w:unhideWhenUsed/>
    <w:qFormat/>
    <w:rsid w:val="00404BE3"/>
    <w:pPr>
      <w:keepNext/>
      <w:keepLines/>
      <w:numPr>
        <w:ilvl w:val="5"/>
        <w:numId w:val="1"/>
      </w:numPr>
      <w:spacing w:before="200"/>
      <w:outlineLvl w:val="5"/>
    </w:pPr>
    <w:rPr>
      <w:rFonts w:asciiTheme="majorHAnsi" w:eastAsiaTheme="majorEastAsia" w:hAnsiTheme="majorHAnsi" w:cstheme="majorBidi"/>
      <w:i/>
      <w:iCs/>
      <w:color w:val="003050" w:themeColor="accent1" w:themeShade="7F"/>
    </w:rPr>
  </w:style>
  <w:style w:type="paragraph" w:styleId="berschrift7">
    <w:name w:val="heading 7"/>
    <w:basedOn w:val="Standard"/>
    <w:next w:val="Standard"/>
    <w:link w:val="berschrift7Zchn"/>
    <w:uiPriority w:val="9"/>
    <w:semiHidden/>
    <w:unhideWhenUsed/>
    <w:qFormat/>
    <w:rsid w:val="00404BE3"/>
    <w:pPr>
      <w:keepNext/>
      <w:keepLines/>
      <w:numPr>
        <w:ilvl w:val="6"/>
        <w:numId w:val="1"/>
      </w:numPr>
      <w:spacing w:before="200"/>
      <w:outlineLvl w:val="6"/>
    </w:pPr>
    <w:rPr>
      <w:rFonts w:asciiTheme="majorHAnsi" w:eastAsiaTheme="majorEastAsia" w:hAnsiTheme="majorHAnsi" w:cstheme="majorBidi"/>
      <w:i/>
      <w:iCs/>
      <w:color w:val="797979" w:themeColor="text1" w:themeTint="BF"/>
    </w:rPr>
  </w:style>
  <w:style w:type="paragraph" w:styleId="berschrift8">
    <w:name w:val="heading 8"/>
    <w:basedOn w:val="Standard"/>
    <w:next w:val="Standard"/>
    <w:link w:val="berschrift8Zchn"/>
    <w:uiPriority w:val="9"/>
    <w:semiHidden/>
    <w:unhideWhenUsed/>
    <w:qFormat/>
    <w:rsid w:val="00404BE3"/>
    <w:pPr>
      <w:keepNext/>
      <w:keepLines/>
      <w:numPr>
        <w:ilvl w:val="7"/>
        <w:numId w:val="1"/>
      </w:numPr>
      <w:spacing w:before="200"/>
      <w:outlineLvl w:val="7"/>
    </w:pPr>
    <w:rPr>
      <w:rFonts w:asciiTheme="majorHAnsi" w:eastAsiaTheme="majorEastAsia" w:hAnsiTheme="majorHAnsi" w:cstheme="majorBidi"/>
      <w:color w:val="797979" w:themeColor="text1" w:themeTint="BF"/>
      <w:szCs w:val="20"/>
    </w:rPr>
  </w:style>
  <w:style w:type="paragraph" w:styleId="berschrift9">
    <w:name w:val="heading 9"/>
    <w:basedOn w:val="Standard"/>
    <w:next w:val="Standard"/>
    <w:link w:val="berschrift9Zchn"/>
    <w:uiPriority w:val="9"/>
    <w:semiHidden/>
    <w:unhideWhenUsed/>
    <w:qFormat/>
    <w:rsid w:val="00404BE3"/>
    <w:pPr>
      <w:keepNext/>
      <w:keepLines/>
      <w:numPr>
        <w:ilvl w:val="8"/>
        <w:numId w:val="1"/>
      </w:numPr>
      <w:spacing w:before="200"/>
      <w:outlineLvl w:val="8"/>
    </w:pPr>
    <w:rPr>
      <w:rFonts w:asciiTheme="majorHAnsi" w:eastAsiaTheme="majorEastAsia" w:hAnsiTheme="majorHAnsi" w:cstheme="majorBidi"/>
      <w:i/>
      <w:iCs/>
      <w:color w:val="797979"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E5976"/>
    <w:pPr>
      <w:pBdr>
        <w:bottom w:val="single" w:sz="8" w:space="4" w:color="0062A2" w:themeColor="accent1"/>
      </w:pBdr>
      <w:spacing w:after="300"/>
      <w:contextualSpacing/>
    </w:pPr>
    <w:rPr>
      <w:rFonts w:asciiTheme="majorHAnsi" w:eastAsiaTheme="majorEastAsia" w:hAnsiTheme="majorHAnsi" w:cstheme="majorBidi"/>
      <w:color w:val="004979" w:themeColor="text2" w:themeShade="BF"/>
      <w:spacing w:val="5"/>
      <w:kern w:val="28"/>
      <w:sz w:val="52"/>
      <w:szCs w:val="52"/>
    </w:rPr>
  </w:style>
  <w:style w:type="character" w:customStyle="1" w:styleId="TitelZchn">
    <w:name w:val="Titel Zchn"/>
    <w:basedOn w:val="Absatz-Standardschriftart"/>
    <w:link w:val="Titel"/>
    <w:uiPriority w:val="10"/>
    <w:rsid w:val="004E5976"/>
    <w:rPr>
      <w:rFonts w:asciiTheme="majorHAnsi" w:eastAsiaTheme="majorEastAsia" w:hAnsiTheme="majorHAnsi" w:cstheme="majorBidi"/>
      <w:color w:val="004979" w:themeColor="text2" w:themeShade="BF"/>
      <w:spacing w:val="5"/>
      <w:kern w:val="28"/>
      <w:sz w:val="52"/>
      <w:szCs w:val="52"/>
    </w:rPr>
  </w:style>
  <w:style w:type="character" w:customStyle="1" w:styleId="berschrift1Zchn">
    <w:name w:val="Überschrift 1 Zchn"/>
    <w:basedOn w:val="Absatz-Standardschriftart"/>
    <w:link w:val="berschrift1"/>
    <w:uiPriority w:val="9"/>
    <w:rsid w:val="007260FC"/>
    <w:rPr>
      <w:rFonts w:eastAsiaTheme="majorEastAsia" w:cstheme="majorBidi"/>
      <w:b/>
      <w:bCs/>
      <w:color w:val="0062A2"/>
      <w:sz w:val="32"/>
      <w:szCs w:val="28"/>
    </w:rPr>
  </w:style>
  <w:style w:type="character" w:customStyle="1" w:styleId="berschrift2Zchn">
    <w:name w:val="Überschrift 2 Zchn"/>
    <w:basedOn w:val="Absatz-Standardschriftart"/>
    <w:link w:val="berschrift2"/>
    <w:uiPriority w:val="9"/>
    <w:rsid w:val="007260FC"/>
    <w:rPr>
      <w:rFonts w:eastAsiaTheme="majorEastAsia" w:cstheme="majorBidi"/>
      <w:b/>
      <w:bCs/>
      <w:color w:val="666666"/>
      <w:sz w:val="28"/>
      <w:szCs w:val="26"/>
    </w:rPr>
  </w:style>
  <w:style w:type="table" w:styleId="Tabellenraster">
    <w:name w:val="Table Grid"/>
    <w:basedOn w:val="NormaleTabelle"/>
    <w:uiPriority w:val="59"/>
    <w:rsid w:val="0049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0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83A"/>
    <w:rPr>
      <w:rFonts w:ascii="Tahoma" w:hAnsi="Tahoma" w:cs="Tahoma"/>
      <w:sz w:val="16"/>
      <w:szCs w:val="16"/>
    </w:rPr>
  </w:style>
  <w:style w:type="paragraph" w:styleId="Untertitel">
    <w:name w:val="Subtitle"/>
    <w:basedOn w:val="Standard"/>
    <w:next w:val="Standard"/>
    <w:link w:val="UntertitelZchn"/>
    <w:uiPriority w:val="11"/>
    <w:rsid w:val="004E5976"/>
    <w:pPr>
      <w:numPr>
        <w:ilvl w:val="1"/>
      </w:numPr>
    </w:pPr>
    <w:rPr>
      <w:rFonts w:asciiTheme="majorHAnsi" w:eastAsiaTheme="majorEastAsia" w:hAnsiTheme="majorHAnsi" w:cstheme="majorBidi"/>
      <w:i/>
      <w:iCs/>
      <w:color w:val="0062A2" w:themeColor="accent1"/>
      <w:spacing w:val="15"/>
      <w:sz w:val="24"/>
      <w:szCs w:val="24"/>
    </w:rPr>
  </w:style>
  <w:style w:type="character" w:customStyle="1" w:styleId="UntertitelZchn">
    <w:name w:val="Untertitel Zchn"/>
    <w:basedOn w:val="Absatz-Standardschriftart"/>
    <w:link w:val="Untertitel"/>
    <w:uiPriority w:val="11"/>
    <w:rsid w:val="004E5976"/>
    <w:rPr>
      <w:rFonts w:asciiTheme="majorHAnsi" w:eastAsiaTheme="majorEastAsia" w:hAnsiTheme="majorHAnsi" w:cstheme="majorBidi"/>
      <w:i/>
      <w:iCs/>
      <w:color w:val="0062A2" w:themeColor="accent1"/>
      <w:spacing w:val="15"/>
      <w:sz w:val="24"/>
      <w:szCs w:val="24"/>
    </w:rPr>
  </w:style>
  <w:style w:type="paragraph" w:styleId="Verzeichnis1">
    <w:name w:val="toc 1"/>
    <w:basedOn w:val="Standard"/>
    <w:next w:val="Standard"/>
    <w:autoRedefine/>
    <w:uiPriority w:val="39"/>
    <w:unhideWhenUsed/>
    <w:rsid w:val="004E5976"/>
    <w:pPr>
      <w:spacing w:after="100"/>
    </w:pPr>
  </w:style>
  <w:style w:type="paragraph" w:styleId="Verzeichnis2">
    <w:name w:val="toc 2"/>
    <w:basedOn w:val="Standard"/>
    <w:next w:val="Standard"/>
    <w:autoRedefine/>
    <w:uiPriority w:val="39"/>
    <w:unhideWhenUsed/>
    <w:rsid w:val="004E5976"/>
    <w:pPr>
      <w:spacing w:after="100"/>
      <w:ind w:left="200"/>
    </w:pPr>
  </w:style>
  <w:style w:type="character" w:styleId="Hyperlink">
    <w:name w:val="Hyperlink"/>
    <w:basedOn w:val="Absatz-Standardschriftart"/>
    <w:uiPriority w:val="99"/>
    <w:unhideWhenUsed/>
    <w:rsid w:val="004E5976"/>
    <w:rPr>
      <w:color w:val="00A9DF" w:themeColor="hyperlink"/>
      <w:u w:val="single"/>
    </w:rPr>
  </w:style>
  <w:style w:type="character" w:customStyle="1" w:styleId="berschrift3Zchn">
    <w:name w:val="Überschrift 3 Zchn"/>
    <w:basedOn w:val="Absatz-Standardschriftart"/>
    <w:link w:val="berschrift3"/>
    <w:uiPriority w:val="9"/>
    <w:rsid w:val="007260FC"/>
    <w:rPr>
      <w:rFonts w:eastAsiaTheme="majorEastAsia" w:cstheme="majorBidi"/>
      <w:b/>
      <w:bCs/>
      <w:i/>
      <w:color w:val="A6A6A6"/>
      <w:sz w:val="24"/>
    </w:rPr>
  </w:style>
  <w:style w:type="paragraph" w:styleId="Verzeichnis3">
    <w:name w:val="toc 3"/>
    <w:basedOn w:val="Standard"/>
    <w:next w:val="Standard"/>
    <w:autoRedefine/>
    <w:uiPriority w:val="39"/>
    <w:unhideWhenUsed/>
    <w:rsid w:val="007260FC"/>
    <w:pPr>
      <w:spacing w:after="100"/>
      <w:ind w:left="400"/>
    </w:pPr>
  </w:style>
  <w:style w:type="character" w:customStyle="1" w:styleId="berschrift4Zchn">
    <w:name w:val="Überschrift 4 Zchn"/>
    <w:basedOn w:val="Absatz-Standardschriftart"/>
    <w:link w:val="berschrift4"/>
    <w:uiPriority w:val="9"/>
    <w:semiHidden/>
    <w:rsid w:val="007A5DFF"/>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404BE3"/>
    <w:rPr>
      <w:rFonts w:asciiTheme="majorHAnsi" w:eastAsiaTheme="majorEastAsia" w:hAnsiTheme="majorHAnsi" w:cstheme="majorBidi"/>
      <w:color w:val="003050" w:themeColor="accent1" w:themeShade="7F"/>
    </w:rPr>
  </w:style>
  <w:style w:type="character" w:customStyle="1" w:styleId="berschrift6Zchn">
    <w:name w:val="Überschrift 6 Zchn"/>
    <w:basedOn w:val="Absatz-Standardschriftart"/>
    <w:link w:val="berschrift6"/>
    <w:uiPriority w:val="9"/>
    <w:semiHidden/>
    <w:rsid w:val="00404BE3"/>
    <w:rPr>
      <w:rFonts w:asciiTheme="majorHAnsi" w:eastAsiaTheme="majorEastAsia" w:hAnsiTheme="majorHAnsi" w:cstheme="majorBidi"/>
      <w:i/>
      <w:iCs/>
      <w:color w:val="003050" w:themeColor="accent1" w:themeShade="7F"/>
    </w:rPr>
  </w:style>
  <w:style w:type="character" w:customStyle="1" w:styleId="berschrift7Zchn">
    <w:name w:val="Überschrift 7 Zchn"/>
    <w:basedOn w:val="Absatz-Standardschriftart"/>
    <w:link w:val="berschrift7"/>
    <w:uiPriority w:val="9"/>
    <w:semiHidden/>
    <w:rsid w:val="00404BE3"/>
    <w:rPr>
      <w:rFonts w:asciiTheme="majorHAnsi" w:eastAsiaTheme="majorEastAsia" w:hAnsiTheme="majorHAnsi" w:cstheme="majorBidi"/>
      <w:i/>
      <w:iCs/>
      <w:color w:val="797979" w:themeColor="text1" w:themeTint="BF"/>
    </w:rPr>
  </w:style>
  <w:style w:type="character" w:customStyle="1" w:styleId="berschrift8Zchn">
    <w:name w:val="Überschrift 8 Zchn"/>
    <w:basedOn w:val="Absatz-Standardschriftart"/>
    <w:link w:val="berschrift8"/>
    <w:uiPriority w:val="9"/>
    <w:semiHidden/>
    <w:rsid w:val="00404BE3"/>
    <w:rPr>
      <w:rFonts w:asciiTheme="majorHAnsi" w:eastAsiaTheme="majorEastAsia" w:hAnsiTheme="majorHAnsi" w:cstheme="majorBidi"/>
      <w:color w:val="797979" w:themeColor="text1" w:themeTint="BF"/>
      <w:szCs w:val="20"/>
    </w:rPr>
  </w:style>
  <w:style w:type="character" w:customStyle="1" w:styleId="berschrift9Zchn">
    <w:name w:val="Überschrift 9 Zchn"/>
    <w:basedOn w:val="Absatz-Standardschriftart"/>
    <w:link w:val="berschrift9"/>
    <w:uiPriority w:val="9"/>
    <w:semiHidden/>
    <w:rsid w:val="00404BE3"/>
    <w:rPr>
      <w:rFonts w:asciiTheme="majorHAnsi" w:eastAsiaTheme="majorEastAsia" w:hAnsiTheme="majorHAnsi" w:cstheme="majorBidi"/>
      <w:i/>
      <w:iCs/>
      <w:color w:val="797979" w:themeColor="text1" w:themeTint="BF"/>
      <w:szCs w:val="20"/>
    </w:rPr>
  </w:style>
  <w:style w:type="paragraph" w:styleId="Kopfzeile">
    <w:name w:val="header"/>
    <w:basedOn w:val="Standard"/>
    <w:link w:val="KopfzeileZchn"/>
    <w:uiPriority w:val="99"/>
    <w:unhideWhenUsed/>
    <w:rsid w:val="009B2579"/>
    <w:pPr>
      <w:tabs>
        <w:tab w:val="center" w:pos="4703"/>
        <w:tab w:val="right" w:pos="9406"/>
      </w:tabs>
    </w:pPr>
  </w:style>
  <w:style w:type="character" w:customStyle="1" w:styleId="KopfzeileZchn">
    <w:name w:val="Kopfzeile Zchn"/>
    <w:basedOn w:val="Absatz-Standardschriftart"/>
    <w:link w:val="Kopfzeile"/>
    <w:uiPriority w:val="99"/>
    <w:rsid w:val="009B2579"/>
  </w:style>
  <w:style w:type="paragraph" w:styleId="Fuzeile">
    <w:name w:val="footer"/>
    <w:basedOn w:val="Standard"/>
    <w:link w:val="FuzeileZchn"/>
    <w:uiPriority w:val="99"/>
    <w:unhideWhenUsed/>
    <w:rsid w:val="009B2579"/>
    <w:pPr>
      <w:tabs>
        <w:tab w:val="center" w:pos="4703"/>
        <w:tab w:val="right" w:pos="9406"/>
      </w:tabs>
    </w:pPr>
  </w:style>
  <w:style w:type="character" w:customStyle="1" w:styleId="FuzeileZchn">
    <w:name w:val="Fußzeile Zchn"/>
    <w:basedOn w:val="Absatz-Standardschriftart"/>
    <w:link w:val="Fuzeile"/>
    <w:uiPriority w:val="99"/>
    <w:rsid w:val="009B2579"/>
  </w:style>
  <w:style w:type="paragraph" w:styleId="StandardWeb">
    <w:name w:val="Normal (Web)"/>
    <w:basedOn w:val="Standard"/>
    <w:uiPriority w:val="99"/>
    <w:unhideWhenUsed/>
    <w:rsid w:val="00F47016"/>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text101">
    <w:name w:val="text101"/>
    <w:basedOn w:val="Absatz-Standardschriftart"/>
    <w:rsid w:val="00EB61B2"/>
  </w:style>
  <w:style w:type="numbering" w:customStyle="1" w:styleId="WWNum6">
    <w:name w:val="WWNum6"/>
    <w:basedOn w:val="KeineListe"/>
    <w:rsid w:val="00A45051"/>
    <w:pPr>
      <w:numPr>
        <w:numId w:val="6"/>
      </w:numPr>
    </w:pPr>
  </w:style>
  <w:style w:type="character" w:styleId="Hervorhebung">
    <w:name w:val="Emphasis"/>
    <w:basedOn w:val="Absatz-Standardschriftart"/>
    <w:uiPriority w:val="20"/>
    <w:qFormat/>
    <w:rsid w:val="00FE7B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642">
      <w:bodyDiv w:val="1"/>
      <w:marLeft w:val="0"/>
      <w:marRight w:val="0"/>
      <w:marTop w:val="0"/>
      <w:marBottom w:val="0"/>
      <w:divBdr>
        <w:top w:val="none" w:sz="0" w:space="0" w:color="auto"/>
        <w:left w:val="none" w:sz="0" w:space="0" w:color="auto"/>
        <w:bottom w:val="none" w:sz="0" w:space="0" w:color="auto"/>
        <w:right w:val="none" w:sz="0" w:space="0" w:color="auto"/>
      </w:divBdr>
    </w:div>
    <w:div w:id="999888617">
      <w:bodyDiv w:val="1"/>
      <w:marLeft w:val="0"/>
      <w:marRight w:val="0"/>
      <w:marTop w:val="0"/>
      <w:marBottom w:val="0"/>
      <w:divBdr>
        <w:top w:val="none" w:sz="0" w:space="0" w:color="auto"/>
        <w:left w:val="none" w:sz="0" w:space="0" w:color="auto"/>
        <w:bottom w:val="none" w:sz="0" w:space="0" w:color="auto"/>
        <w:right w:val="none" w:sz="0" w:space="0" w:color="auto"/>
      </w:divBdr>
    </w:div>
    <w:div w:id="1070690260">
      <w:bodyDiv w:val="1"/>
      <w:marLeft w:val="0"/>
      <w:marRight w:val="0"/>
      <w:marTop w:val="0"/>
      <w:marBottom w:val="0"/>
      <w:divBdr>
        <w:top w:val="none" w:sz="0" w:space="0" w:color="auto"/>
        <w:left w:val="none" w:sz="0" w:space="0" w:color="auto"/>
        <w:bottom w:val="none" w:sz="0" w:space="0" w:color="auto"/>
        <w:right w:val="none" w:sz="0" w:space="0" w:color="auto"/>
      </w:divBdr>
    </w:div>
    <w:div w:id="1092242540">
      <w:bodyDiv w:val="1"/>
      <w:marLeft w:val="0"/>
      <w:marRight w:val="0"/>
      <w:marTop w:val="0"/>
      <w:marBottom w:val="0"/>
      <w:divBdr>
        <w:top w:val="none" w:sz="0" w:space="0" w:color="auto"/>
        <w:left w:val="none" w:sz="0" w:space="0" w:color="auto"/>
        <w:bottom w:val="none" w:sz="0" w:space="0" w:color="auto"/>
        <w:right w:val="none" w:sz="0" w:space="0" w:color="auto"/>
      </w:divBdr>
    </w:div>
    <w:div w:id="1135490198">
      <w:bodyDiv w:val="1"/>
      <w:marLeft w:val="0"/>
      <w:marRight w:val="0"/>
      <w:marTop w:val="0"/>
      <w:marBottom w:val="0"/>
      <w:divBdr>
        <w:top w:val="none" w:sz="0" w:space="0" w:color="auto"/>
        <w:left w:val="none" w:sz="0" w:space="0" w:color="auto"/>
        <w:bottom w:val="none" w:sz="0" w:space="0" w:color="auto"/>
        <w:right w:val="none" w:sz="0" w:space="0" w:color="auto"/>
      </w:divBdr>
    </w:div>
    <w:div w:id="19706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GSO">
  <a:themeElements>
    <a:clrScheme name="MIGSO">
      <a:dk1>
        <a:srgbClr val="4D4D4D"/>
      </a:dk1>
      <a:lt1>
        <a:srgbClr val="FFFFFF"/>
      </a:lt1>
      <a:dk2>
        <a:srgbClr val="0062A2"/>
      </a:dk2>
      <a:lt2>
        <a:srgbClr val="777777"/>
      </a:lt2>
      <a:accent1>
        <a:srgbClr val="0062A2"/>
      </a:accent1>
      <a:accent2>
        <a:srgbClr val="0088CD"/>
      </a:accent2>
      <a:accent3>
        <a:srgbClr val="A6A6A6"/>
      </a:accent3>
      <a:accent4>
        <a:srgbClr val="DEDEDE"/>
      </a:accent4>
      <a:accent5>
        <a:srgbClr val="800000"/>
      </a:accent5>
      <a:accent6>
        <a:srgbClr val="000000"/>
      </a:accent6>
      <a:hlink>
        <a:srgbClr val="00A9DF"/>
      </a:hlink>
      <a:folHlink>
        <a:srgbClr val="00A9D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07A5B2A5C9644BF34EA1E75460152" ma:contentTypeVersion="0" ma:contentTypeDescription="Create a new document." ma:contentTypeScope="" ma:versionID="f0421859278c0b5e2b17f71c91013be6">
  <xsd:schema xmlns:xsd="http://www.w3.org/2001/XMLSchema" xmlns:xs="http://www.w3.org/2001/XMLSchema" xmlns:p="http://schemas.microsoft.com/office/2006/metadata/properties" xmlns:ns2="648cf879-b35d-43c2-8670-a58e33b09e9e" targetNamespace="http://schemas.microsoft.com/office/2006/metadata/properties" ma:root="true" ma:fieldsID="f8224c5cb49507c0d84610c3a83cf2a8" ns2:_="">
    <xsd:import namespace="648cf879-b35d-43c2-8670-a58e33b09e9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f879-b35d-43c2-8670-a58e33b0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fa7bfb-54c7-4e45-9366-75d42ecc4022}" ma:internalName="TaxCatchAll" ma:showField="CatchAllData" ma:web="648cf879-b35d-43c2-8670-a58e33b09e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fa7bfb-54c7-4e45-9366-75d42ecc4022}" ma:internalName="TaxCatchAllLabel" ma:readOnly="true" ma:showField="CatchAllDataLabel" ma:web="648cf879-b35d-43c2-8670-a58e33b0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8cf879-b35d-43c2-8670-a58e33b09e9e">H5U3J67MUCU5-539-178</_dlc_DocId>
    <_dlc_DocIdUrl xmlns="648cf879-b35d-43c2-8670-a58e33b09e9e">
      <Url>http://mi-gsogroup/communication/_layouts/DocIdRedir.aspx?ID=H5U3J67MUCU5-539-178</Url>
      <Description>H5U3J67MUCU5-539-178</Description>
    </_dlc_DocIdUrl>
    <TaxCatchAll xmlns="648cf879-b35d-43c2-8670-a58e33b09e9e"/>
    <_dlc_DocIdPersistId xmlns="648cf879-b35d-43c2-8670-a58e33b09e9e">false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887FB-C2EE-485F-8D6F-99FBC7DC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f879-b35d-43c2-8670-a58e33b0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39D6C-6C7F-4B0F-8012-5B3379714C35}">
  <ds:schemaRefs>
    <ds:schemaRef ds:uri="http://schemas.microsoft.com/office/2006/metadata/properties"/>
    <ds:schemaRef ds:uri="http://schemas.microsoft.com/office/infopath/2007/PartnerControls"/>
    <ds:schemaRef ds:uri="648cf879-b35d-43c2-8670-a58e33b09e9e"/>
  </ds:schemaRefs>
</ds:datastoreItem>
</file>

<file path=customXml/itemProps3.xml><?xml version="1.0" encoding="utf-8"?>
<ds:datastoreItem xmlns:ds="http://schemas.openxmlformats.org/officeDocument/2006/customXml" ds:itemID="{F3C0A6AA-3D09-4264-B8AD-D0678162D909}">
  <ds:schemaRefs>
    <ds:schemaRef ds:uri="http://schemas.openxmlformats.org/officeDocument/2006/bibliography"/>
  </ds:schemaRefs>
</ds:datastoreItem>
</file>

<file path=customXml/itemProps4.xml><?xml version="1.0" encoding="utf-8"?>
<ds:datastoreItem xmlns:ds="http://schemas.openxmlformats.org/officeDocument/2006/customXml" ds:itemID="{E1968085-5B44-44C9-BE69-F48989CAE3E7}">
  <ds:schemaRefs>
    <ds:schemaRef ds:uri="http://schemas.microsoft.com/sharepoint/events"/>
  </ds:schemaRefs>
</ds:datastoreItem>
</file>

<file path=customXml/itemProps5.xml><?xml version="1.0" encoding="utf-8"?>
<ds:datastoreItem xmlns:ds="http://schemas.openxmlformats.org/officeDocument/2006/customXml" ds:itemID="{7389AD7B-152E-4B91-873E-BFD92CD53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5556</Characters>
  <Application>Microsoft Office Word</Application>
  <DocSecurity>0</DocSecurity>
  <Lines>46</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ALTENGROUP</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JMAdelaide</dc:creator>
  <cp:lastModifiedBy>Dominik Edmeier</cp:lastModifiedBy>
  <cp:revision>115</cp:revision>
  <cp:lastPrinted>2019-07-02T12:44:00Z</cp:lastPrinted>
  <dcterms:created xsi:type="dcterms:W3CDTF">2016-04-18T10:28:00Z</dcterms:created>
  <dcterms:modified xsi:type="dcterms:W3CDTF">2023-03-20T09:02:00Z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9ebfdc14-f531-4be1-87e6-266f217b6af6</vt:lpwstr>
  </property>
  <property fmtid="{D5CDD505-2E9C-101B-9397-08002B2CF9AE}" pid="3" name="ContentTypeId">
    <vt:lpwstr>0x01010082007A5B2A5C9644BF34EA1E75460152</vt:lpwstr>
  </property>
  <property fmtid="{D5CDD505-2E9C-101B-9397-08002B2CF9AE}" pid="4" name="TemplateUrl">
    <vt:lpwstr/>
  </property>
  <property fmtid="{D5CDD505-2E9C-101B-9397-08002B2CF9AE}" pid="5" name="Order">
    <vt:r8>4600</vt:r8>
  </property>
  <property fmtid="{D5CDD505-2E9C-101B-9397-08002B2CF9AE}" pid="6" name="xd_Signature">
    <vt:bool>false</vt:bool>
  </property>
  <property fmtid="{D5CDD505-2E9C-101B-9397-08002B2CF9AE}" pid="7" name="xd_ProgID">
    <vt:lpwstr/>
  </property>
</Properties>
</file>