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64ED" w14:textId="77777777" w:rsidR="00646DD4" w:rsidRPr="007E01C6" w:rsidRDefault="00646DD4" w:rsidP="00646DD4">
      <w:pPr>
        <w:pStyle w:val="Kopfzeile"/>
        <w:jc w:val="center"/>
        <w:rPr>
          <w:rFonts w:ascii="Arial" w:hAnsi="Arial" w:cs="Arial"/>
          <w:b/>
          <w:sz w:val="28"/>
          <w:szCs w:val="28"/>
          <w:lang w:val="de-DE"/>
        </w:rPr>
      </w:pPr>
      <w:r w:rsidRPr="007E01C6">
        <w:rPr>
          <w:rFonts w:ascii="Arial" w:hAnsi="Arial" w:cs="Arial"/>
          <w:b/>
          <w:sz w:val="28"/>
          <w:szCs w:val="28"/>
          <w:lang w:val="de-DE"/>
        </w:rPr>
        <w:t xml:space="preserve">1.3 Personaleinsatz </w:t>
      </w:r>
    </w:p>
    <w:p w14:paraId="1C42A534" w14:textId="77777777" w:rsidR="00646DD4" w:rsidRDefault="00646DD4" w:rsidP="00646DD4">
      <w:pPr>
        <w:pStyle w:val="Kopfzeile"/>
        <w:jc w:val="both"/>
        <w:rPr>
          <w:rFonts w:ascii="Arial" w:hAnsi="Arial" w:cs="Arial"/>
          <w:color w:val="385623"/>
          <w:sz w:val="10"/>
          <w:szCs w:val="10"/>
          <w:lang w:val="de-DE"/>
        </w:rPr>
      </w:pPr>
    </w:p>
    <w:p w14:paraId="5ABB25A6" w14:textId="77777777" w:rsidR="005E2E26" w:rsidRPr="00F012FD" w:rsidRDefault="005E2E26" w:rsidP="00646DD4">
      <w:pPr>
        <w:pStyle w:val="Kopfzeile"/>
        <w:jc w:val="both"/>
        <w:rPr>
          <w:rFonts w:ascii="Arial" w:hAnsi="Arial" w:cs="Arial"/>
          <w:color w:val="385623"/>
          <w:sz w:val="10"/>
          <w:szCs w:val="10"/>
          <w:lang w:val="de-DE"/>
        </w:rPr>
      </w:pPr>
    </w:p>
    <w:p w14:paraId="43C86BD8" w14:textId="6FC5AADB" w:rsidR="00646DD4" w:rsidRPr="00CB4E74" w:rsidRDefault="00646DD4" w:rsidP="00646DD4">
      <w:pPr>
        <w:pStyle w:val="Kopfzeile"/>
        <w:jc w:val="both"/>
        <w:rPr>
          <w:rFonts w:ascii="Arial" w:hAnsi="Arial" w:cs="Arial"/>
          <w:lang w:val="de-DE"/>
        </w:rPr>
      </w:pPr>
      <w:r w:rsidRPr="00CB4E74">
        <w:rPr>
          <w:rFonts w:ascii="Arial" w:hAnsi="Arial" w:cs="Arial"/>
          <w:lang w:val="de-DE"/>
        </w:rPr>
        <w:t>Wir legen höchsten Wert auf die Qualifikationsermittlung unserer internen und externen Mitarbeiter. Unsere Personalentscheidungsträger müssen nachweisliche Berufserfahrung in der Personalauswahl haben, die aktuellen Anforderungen der Berufsgenossenschaft erfüllen und entsprechende Qualifikationsnachweise erbringen. Durch regelmäßige Fortbildungen werden diese Qualifikationen nachhaltig aktualisiert und gewährleistet.</w:t>
      </w:r>
      <w:r w:rsidR="006C4EA6">
        <w:rPr>
          <w:rFonts w:ascii="Arial" w:hAnsi="Arial" w:cs="Arial"/>
          <w:lang w:val="de-DE"/>
        </w:rPr>
        <w:t xml:space="preserve"> Unsere internen Angestellten erhalten vor Arbeitsantritt, eine ausführliche Ein- und Unterweisung mit Bezug auf die auszuübenden Tätigkeiten. Die Einarbeitung erfolgt </w:t>
      </w:r>
      <w:r w:rsidR="00BE0713">
        <w:rPr>
          <w:rFonts w:ascii="Arial" w:hAnsi="Arial" w:cs="Arial"/>
          <w:lang w:val="de-DE"/>
        </w:rPr>
        <w:t xml:space="preserve">mit Unterstützung der GF/GL und wir von dem zuständigen AMB begleitet. </w:t>
      </w:r>
      <w:r w:rsidR="006C4EA6">
        <w:rPr>
          <w:rFonts w:ascii="Arial" w:hAnsi="Arial" w:cs="Arial"/>
          <w:lang w:val="de-DE"/>
        </w:rPr>
        <w:t xml:space="preserve"> </w:t>
      </w:r>
    </w:p>
    <w:p w14:paraId="7ADE20E5" w14:textId="77777777" w:rsidR="00646DD4" w:rsidRPr="00CB4E74" w:rsidRDefault="00646DD4" w:rsidP="00646DD4">
      <w:pPr>
        <w:pStyle w:val="Kopfzeile"/>
        <w:jc w:val="both"/>
        <w:rPr>
          <w:rFonts w:ascii="Arial" w:hAnsi="Arial" w:cs="Arial"/>
          <w:color w:val="00B050"/>
          <w:lang w:val="de-DE"/>
        </w:rPr>
      </w:pPr>
      <w:r w:rsidRPr="00CB4E74">
        <w:rPr>
          <w:rFonts w:ascii="Arial" w:hAnsi="Arial" w:cs="Arial"/>
          <w:color w:val="00B050"/>
          <w:lang w:val="de-DE"/>
        </w:rPr>
        <w:tab/>
      </w:r>
    </w:p>
    <w:p w14:paraId="36A0F2D1" w14:textId="4C96D73D" w:rsidR="00646DD4" w:rsidRPr="00F012FD" w:rsidRDefault="00646DD4" w:rsidP="00646DD4">
      <w:pPr>
        <w:pStyle w:val="Kopfzeile"/>
        <w:jc w:val="both"/>
        <w:rPr>
          <w:rFonts w:ascii="Arial" w:hAnsi="Arial" w:cs="Arial"/>
          <w:lang w:val="de-DE"/>
        </w:rPr>
      </w:pPr>
      <w:r w:rsidRPr="00CB4E74">
        <w:rPr>
          <w:rFonts w:ascii="Arial" w:hAnsi="Arial" w:cs="Arial"/>
          <w:szCs w:val="20"/>
          <w:lang w:val="de-DE"/>
        </w:rPr>
        <w:t xml:space="preserve">Für eine korrekte Auftragsprüfung, Qualifikationsauswahl und Auftragsbesetzung durch unsere </w:t>
      </w:r>
      <w:r w:rsidR="006C4EA6">
        <w:rPr>
          <w:rFonts w:ascii="Arial" w:hAnsi="Arial" w:cs="Arial"/>
          <w:szCs w:val="20"/>
          <w:lang w:val="de-DE"/>
        </w:rPr>
        <w:t>Personald</w:t>
      </w:r>
      <w:r w:rsidRPr="00CB4E74">
        <w:rPr>
          <w:rFonts w:ascii="Arial" w:hAnsi="Arial" w:cs="Arial"/>
          <w:szCs w:val="20"/>
          <w:lang w:val="de-DE"/>
        </w:rPr>
        <w:t>isponenten, müssen alle Detailinformationen des Kunden über die, in der Überlassungszeit geforderten Fachkenntnisse bzgl. Haupt- und Nebentätigkeiten, genau erfasst und bereitgestellt werden. D</w:t>
      </w:r>
      <w:r w:rsidRPr="00F012FD">
        <w:rPr>
          <w:rFonts w:ascii="Arial" w:hAnsi="Arial" w:cs="Arial"/>
          <w:szCs w:val="20"/>
          <w:lang w:val="de-DE"/>
        </w:rPr>
        <w:t xml:space="preserve">ieser Ablauf wird bereits in der AA 12 </w:t>
      </w:r>
      <w:r w:rsidR="00222410" w:rsidRPr="00F012FD">
        <w:rPr>
          <w:rFonts w:ascii="Arial" w:hAnsi="Arial" w:cs="Arial"/>
          <w:szCs w:val="20"/>
          <w:lang w:val="de-DE"/>
        </w:rPr>
        <w:t xml:space="preserve">Kunden-, Bewerberbeschaffung durch </w:t>
      </w:r>
      <w:r w:rsidRPr="00F012FD">
        <w:rPr>
          <w:rFonts w:ascii="Arial" w:hAnsi="Arial" w:cs="Arial"/>
          <w:szCs w:val="20"/>
          <w:lang w:val="de-DE"/>
        </w:rPr>
        <w:t>Neukunden</w:t>
      </w:r>
      <w:r w:rsidR="004D3270" w:rsidRPr="00F012FD">
        <w:rPr>
          <w:rFonts w:ascii="Arial" w:hAnsi="Arial" w:cs="Arial"/>
          <w:szCs w:val="20"/>
          <w:lang w:val="de-DE"/>
        </w:rPr>
        <w:t>-</w:t>
      </w:r>
      <w:r w:rsidRPr="00F012FD">
        <w:rPr>
          <w:rFonts w:ascii="Arial" w:hAnsi="Arial" w:cs="Arial"/>
          <w:szCs w:val="20"/>
          <w:lang w:val="de-DE"/>
        </w:rPr>
        <w:t>akquise und Bedarfsermittlung bei Stammkunden vorbereitet.</w:t>
      </w:r>
    </w:p>
    <w:p w14:paraId="57901F0E" w14:textId="77777777" w:rsidR="00646DD4" w:rsidRPr="00F012FD" w:rsidRDefault="00646DD4" w:rsidP="00646DD4">
      <w:pPr>
        <w:pStyle w:val="Kopfzeile"/>
        <w:jc w:val="both"/>
        <w:rPr>
          <w:rFonts w:ascii="Arial" w:hAnsi="Arial" w:cs="Arial"/>
          <w:sz w:val="18"/>
          <w:szCs w:val="18"/>
          <w:lang w:val="de-DE"/>
        </w:rPr>
      </w:pPr>
    </w:p>
    <w:p w14:paraId="4F0441D7" w14:textId="7676E167" w:rsidR="00646DD4" w:rsidRPr="00F012FD" w:rsidRDefault="00646DD4" w:rsidP="00646DD4">
      <w:pPr>
        <w:pStyle w:val="Kopfzeile"/>
        <w:jc w:val="both"/>
        <w:rPr>
          <w:rFonts w:ascii="Arial" w:hAnsi="Arial" w:cs="Arial"/>
          <w:szCs w:val="20"/>
          <w:lang w:val="de-DE"/>
        </w:rPr>
      </w:pPr>
      <w:r w:rsidRPr="00F012FD">
        <w:rPr>
          <w:rFonts w:ascii="Arial" w:hAnsi="Arial" w:cs="Arial"/>
          <w:szCs w:val="20"/>
          <w:lang w:val="de-DE"/>
        </w:rPr>
        <w:t xml:space="preserve">Jeder neue Mitarbeiter wird vor seiner Einstellung einer fachlichen, ausführlichen Beurteilung anhand eines Interviewbogens unterzogen und dann </w:t>
      </w:r>
      <w:r w:rsidR="006C4EA6" w:rsidRPr="00F012FD">
        <w:rPr>
          <w:rFonts w:ascii="Arial" w:hAnsi="Arial" w:cs="Arial"/>
          <w:szCs w:val="20"/>
          <w:lang w:val="de-DE"/>
        </w:rPr>
        <w:t>den zuständigen Personaldisponenten</w:t>
      </w:r>
      <w:r w:rsidRPr="00F012FD">
        <w:rPr>
          <w:rFonts w:ascii="Arial" w:hAnsi="Arial" w:cs="Arial"/>
          <w:szCs w:val="20"/>
          <w:lang w:val="de-DE"/>
        </w:rPr>
        <w:t>, wie in der AA 01 beschrieben, umfassend informiert, welche fachlichen und persönlichen Anforderungen</w:t>
      </w:r>
      <w:r w:rsidR="00BE0713" w:rsidRPr="00F012FD">
        <w:rPr>
          <w:rFonts w:ascii="Arial" w:hAnsi="Arial" w:cs="Arial"/>
          <w:szCs w:val="20"/>
          <w:lang w:val="de-DE"/>
        </w:rPr>
        <w:t xml:space="preserve"> wir an ihn stellen,</w:t>
      </w:r>
      <w:r w:rsidRPr="00F012FD">
        <w:rPr>
          <w:rFonts w:ascii="Arial" w:hAnsi="Arial" w:cs="Arial"/>
          <w:szCs w:val="20"/>
          <w:lang w:val="de-DE"/>
        </w:rPr>
        <w:t xml:space="preserve"> welche Arbeitsplatzbedingungen ihn erwarten und welche Leistungen er erhält. </w:t>
      </w:r>
    </w:p>
    <w:p w14:paraId="715EA234" w14:textId="77777777" w:rsidR="00646DD4" w:rsidRPr="00F012FD" w:rsidRDefault="00646DD4" w:rsidP="00646DD4">
      <w:pPr>
        <w:pStyle w:val="Kopfzeile"/>
        <w:jc w:val="both"/>
        <w:rPr>
          <w:rFonts w:ascii="Arial" w:hAnsi="Arial" w:cs="Arial"/>
          <w:sz w:val="18"/>
          <w:szCs w:val="18"/>
          <w:lang w:val="de-DE"/>
        </w:rPr>
      </w:pPr>
    </w:p>
    <w:p w14:paraId="5681A192" w14:textId="7C5F3389" w:rsidR="00646DD4" w:rsidRPr="00F012FD" w:rsidRDefault="00646DD4" w:rsidP="00646DD4">
      <w:pPr>
        <w:pStyle w:val="Kopfzeile"/>
        <w:jc w:val="both"/>
        <w:rPr>
          <w:rFonts w:ascii="Arial" w:hAnsi="Arial" w:cs="Arial"/>
          <w:szCs w:val="20"/>
          <w:lang w:val="de-DE"/>
        </w:rPr>
      </w:pPr>
      <w:r w:rsidRPr="00F012FD">
        <w:rPr>
          <w:rFonts w:ascii="Arial" w:hAnsi="Arial" w:cs="Arial"/>
          <w:szCs w:val="20"/>
          <w:lang w:val="de-DE"/>
        </w:rPr>
        <w:t>Zur Ermittlung des Wissensstandes von Bewerbern und bereits erprobtem Stammpersonal, werden auftragsspezifische Voraussetzungen der Kunden zwingend berücksichtigt. Auftragsinhalte werden mit den Qualifikationsprofilen und Qualifikationsbelegen der Bewerber abgegli</w:t>
      </w:r>
      <w:r w:rsidR="00222410" w:rsidRPr="00F012FD">
        <w:rPr>
          <w:rFonts w:ascii="Arial" w:hAnsi="Arial" w:cs="Arial"/>
          <w:szCs w:val="20"/>
          <w:lang w:val="de-DE"/>
        </w:rPr>
        <w:t>chen, um eine optimale Auftrags</w:t>
      </w:r>
      <w:r w:rsidRPr="00F012FD">
        <w:rPr>
          <w:rFonts w:ascii="Arial" w:hAnsi="Arial" w:cs="Arial"/>
          <w:szCs w:val="20"/>
          <w:lang w:val="de-DE"/>
        </w:rPr>
        <w:t>besetzung zu erzielen. In Ausnahmefälle können als zusätzliche Maßnahme, hauseigene Fachfragebögen mit Selbsteinstufungsübersicht zum Einsatz kommen (siehe EM</w:t>
      </w:r>
      <w:r w:rsidR="00222410" w:rsidRPr="00F012FD">
        <w:rPr>
          <w:rFonts w:ascii="Arial" w:hAnsi="Arial" w:cs="Arial"/>
          <w:szCs w:val="20"/>
          <w:lang w:val="de-DE"/>
        </w:rPr>
        <w:t xml:space="preserve"> 04</w:t>
      </w:r>
      <w:r w:rsidRPr="00F012FD">
        <w:rPr>
          <w:rFonts w:ascii="Arial" w:hAnsi="Arial" w:cs="Arial"/>
          <w:szCs w:val="20"/>
          <w:lang w:val="de-DE"/>
        </w:rPr>
        <w:t>), wenn die vorliegenden Informationen für eine Einsatzentscheidung nicht ausreichend sind. Zu den o.</w:t>
      </w:r>
      <w:r w:rsidR="00222410" w:rsidRPr="00F012FD">
        <w:rPr>
          <w:rFonts w:ascii="Arial" w:hAnsi="Arial" w:cs="Arial"/>
          <w:szCs w:val="20"/>
          <w:lang w:val="de-DE"/>
        </w:rPr>
        <w:t xml:space="preserve"> </w:t>
      </w:r>
      <w:r w:rsidRPr="00F012FD">
        <w:rPr>
          <w:rFonts w:ascii="Arial" w:hAnsi="Arial" w:cs="Arial"/>
          <w:szCs w:val="20"/>
          <w:lang w:val="de-DE"/>
        </w:rPr>
        <w:t xml:space="preserve">g. Punkten siehe unter anderem </w:t>
      </w:r>
      <w:r w:rsidR="00222410" w:rsidRPr="00F012FD">
        <w:rPr>
          <w:rFonts w:ascii="Arial" w:hAnsi="Arial" w:cs="Arial"/>
          <w:szCs w:val="20"/>
          <w:lang w:val="de-DE"/>
        </w:rPr>
        <w:t>EM 01</w:t>
      </w:r>
      <w:r w:rsidRPr="00F012FD">
        <w:rPr>
          <w:rFonts w:ascii="Arial" w:hAnsi="Arial" w:cs="Arial"/>
          <w:szCs w:val="20"/>
          <w:lang w:val="de-DE"/>
        </w:rPr>
        <w:t xml:space="preserve"> und EM 03.</w:t>
      </w:r>
    </w:p>
    <w:p w14:paraId="5EF6CD27" w14:textId="77777777" w:rsidR="00F012FD" w:rsidRPr="00F012FD" w:rsidRDefault="00F012FD" w:rsidP="00646DD4">
      <w:pPr>
        <w:pStyle w:val="Kopfzeile"/>
        <w:jc w:val="both"/>
        <w:rPr>
          <w:rFonts w:ascii="Arial" w:hAnsi="Arial" w:cs="Arial"/>
          <w:sz w:val="18"/>
          <w:szCs w:val="18"/>
          <w:lang w:val="de-DE"/>
        </w:rPr>
      </w:pPr>
    </w:p>
    <w:p w14:paraId="5E7C73DB" w14:textId="1FD61969" w:rsidR="00646DD4" w:rsidRPr="00F012FD" w:rsidRDefault="00646DD4" w:rsidP="00646DD4">
      <w:pPr>
        <w:pStyle w:val="Kopfzeile"/>
        <w:jc w:val="both"/>
        <w:rPr>
          <w:rFonts w:ascii="Arial" w:hAnsi="Arial" w:cs="Arial"/>
          <w:szCs w:val="20"/>
          <w:lang w:val="de-DE"/>
        </w:rPr>
      </w:pPr>
      <w:r w:rsidRPr="00F012FD">
        <w:rPr>
          <w:rFonts w:ascii="Arial" w:hAnsi="Arial" w:cs="Arial"/>
          <w:szCs w:val="20"/>
          <w:lang w:val="de-DE"/>
        </w:rPr>
        <w:t xml:space="preserve">Nach erfolgreicher Einstellung und Unterweisung des Mitarbeiters werden ihm, neben den </w:t>
      </w:r>
      <w:proofErr w:type="spellStart"/>
      <w:r w:rsidRPr="00F012FD">
        <w:rPr>
          <w:rFonts w:ascii="Arial" w:hAnsi="Arial" w:cs="Arial"/>
          <w:szCs w:val="20"/>
          <w:lang w:val="de-DE"/>
        </w:rPr>
        <w:t>angewe</w:t>
      </w:r>
      <w:r w:rsidR="006C4EA6" w:rsidRPr="00F012FD">
        <w:rPr>
          <w:rFonts w:ascii="Arial" w:hAnsi="Arial" w:cs="Arial"/>
          <w:szCs w:val="20"/>
          <w:lang w:val="de-DE"/>
        </w:rPr>
        <w:t>n-</w:t>
      </w:r>
      <w:r w:rsidRPr="00F012FD">
        <w:rPr>
          <w:rFonts w:ascii="Arial" w:hAnsi="Arial" w:cs="Arial"/>
          <w:szCs w:val="20"/>
          <w:lang w:val="de-DE"/>
        </w:rPr>
        <w:t>deten</w:t>
      </w:r>
      <w:proofErr w:type="spellEnd"/>
      <w:r w:rsidRPr="00F012FD">
        <w:rPr>
          <w:rFonts w:ascii="Arial" w:hAnsi="Arial" w:cs="Arial"/>
          <w:szCs w:val="20"/>
          <w:lang w:val="de-DE"/>
        </w:rPr>
        <w:t xml:space="preserve"> AMS Arbeitsanweisungen (AA), Verfahrensanweisungen (VA), „Original Formulare“, auch alle relevanten digitalen Dokumente zum Thema Arbeit</w:t>
      </w:r>
      <w:r w:rsidR="00222410" w:rsidRPr="00F012FD">
        <w:rPr>
          <w:rFonts w:ascii="Arial" w:hAnsi="Arial" w:cs="Arial"/>
          <w:szCs w:val="20"/>
          <w:lang w:val="de-DE"/>
        </w:rPr>
        <w:t>s</w:t>
      </w:r>
      <w:r w:rsidRPr="00F012FD">
        <w:rPr>
          <w:rFonts w:ascii="Arial" w:hAnsi="Arial" w:cs="Arial"/>
          <w:szCs w:val="20"/>
          <w:lang w:val="de-DE"/>
        </w:rPr>
        <w:t>-</w:t>
      </w:r>
      <w:r w:rsidR="00222410" w:rsidRPr="00F012FD">
        <w:rPr>
          <w:rFonts w:ascii="Arial" w:hAnsi="Arial" w:cs="Arial"/>
          <w:szCs w:val="20"/>
          <w:lang w:val="de-DE"/>
        </w:rPr>
        <w:t xml:space="preserve"> </w:t>
      </w:r>
      <w:r w:rsidRPr="00F012FD">
        <w:rPr>
          <w:rFonts w:ascii="Arial" w:hAnsi="Arial" w:cs="Arial"/>
          <w:szCs w:val="20"/>
          <w:lang w:val="de-DE"/>
        </w:rPr>
        <w:t>und Gesundheitsschutz, auf dem Mitarbeiter</w:t>
      </w:r>
      <w:r w:rsidR="006C4EA6" w:rsidRPr="00F012FD">
        <w:rPr>
          <w:rFonts w:ascii="Arial" w:hAnsi="Arial" w:cs="Arial"/>
          <w:szCs w:val="20"/>
          <w:lang w:val="de-DE"/>
        </w:rPr>
        <w:t>-</w:t>
      </w:r>
      <w:r w:rsidRPr="00F012FD">
        <w:rPr>
          <w:rFonts w:ascii="Arial" w:hAnsi="Arial" w:cs="Arial"/>
          <w:szCs w:val="20"/>
          <w:lang w:val="de-DE"/>
        </w:rPr>
        <w:t xml:space="preserve">portal der </w:t>
      </w:r>
      <w:r w:rsidR="00222410" w:rsidRPr="00F012FD">
        <w:rPr>
          <w:rFonts w:ascii="Arial" w:hAnsi="Arial" w:cs="Arial"/>
          <w:szCs w:val="20"/>
          <w:lang w:val="de-DE"/>
        </w:rPr>
        <w:t>PELE Personal</w:t>
      </w:r>
      <w:r w:rsidRPr="00F012FD">
        <w:rPr>
          <w:rFonts w:ascii="Arial" w:hAnsi="Arial" w:cs="Arial"/>
          <w:szCs w:val="20"/>
          <w:lang w:val="de-DE"/>
        </w:rPr>
        <w:t>dienstleistungen GmbH &amp; Co.KG,</w:t>
      </w:r>
      <w:r w:rsidR="00222410" w:rsidRPr="00F012FD">
        <w:rPr>
          <w:rFonts w:ascii="Arial" w:hAnsi="Arial" w:cs="Arial"/>
          <w:szCs w:val="20"/>
          <w:lang w:val="de-DE"/>
        </w:rPr>
        <w:t xml:space="preserve"> zur Verfügung gestellt (EM 11 </w:t>
      </w:r>
      <w:proofErr w:type="spellStart"/>
      <w:r w:rsidR="00222410" w:rsidRPr="00F012FD">
        <w:rPr>
          <w:rFonts w:ascii="Arial" w:hAnsi="Arial" w:cs="Arial"/>
          <w:szCs w:val="20"/>
          <w:lang w:val="de-DE"/>
        </w:rPr>
        <w:t>Zusam</w:t>
      </w:r>
      <w:r w:rsidR="006C4EA6" w:rsidRPr="00F012FD">
        <w:rPr>
          <w:rFonts w:ascii="Arial" w:hAnsi="Arial" w:cs="Arial"/>
          <w:szCs w:val="20"/>
          <w:lang w:val="de-DE"/>
        </w:rPr>
        <w:t>-</w:t>
      </w:r>
      <w:r w:rsidR="00222410" w:rsidRPr="00F012FD">
        <w:rPr>
          <w:rFonts w:ascii="Arial" w:hAnsi="Arial" w:cs="Arial"/>
          <w:szCs w:val="20"/>
          <w:lang w:val="de-DE"/>
        </w:rPr>
        <w:t>menfassung</w:t>
      </w:r>
      <w:proofErr w:type="spellEnd"/>
      <w:r w:rsidR="00222410" w:rsidRPr="00F012FD">
        <w:rPr>
          <w:rFonts w:ascii="Arial" w:hAnsi="Arial" w:cs="Arial"/>
          <w:szCs w:val="20"/>
          <w:lang w:val="de-DE"/>
        </w:rPr>
        <w:t xml:space="preserve"> AV Zusatz</w:t>
      </w:r>
      <w:r w:rsidRPr="00F012FD">
        <w:rPr>
          <w:rFonts w:ascii="Arial" w:hAnsi="Arial" w:cs="Arial"/>
          <w:szCs w:val="20"/>
          <w:lang w:val="de-DE"/>
        </w:rPr>
        <w:t xml:space="preserve"> Zugriff auf Mitarbeiterportal-AMS). </w:t>
      </w:r>
    </w:p>
    <w:p w14:paraId="3D293772" w14:textId="77777777" w:rsidR="00F012FD" w:rsidRPr="00F012FD" w:rsidRDefault="00F012FD" w:rsidP="00646DD4">
      <w:pPr>
        <w:pStyle w:val="Kopfzeile"/>
        <w:jc w:val="both"/>
        <w:rPr>
          <w:rFonts w:ascii="Arial" w:hAnsi="Arial" w:cs="Arial"/>
          <w:sz w:val="18"/>
          <w:szCs w:val="18"/>
          <w:lang w:val="de-DE"/>
        </w:rPr>
      </w:pPr>
    </w:p>
    <w:p w14:paraId="211134F3" w14:textId="5B57C915" w:rsidR="00646DD4" w:rsidRPr="00F012FD" w:rsidRDefault="00646DD4" w:rsidP="00646DD4">
      <w:pPr>
        <w:pStyle w:val="Kopfzeile"/>
        <w:jc w:val="both"/>
        <w:rPr>
          <w:rFonts w:ascii="Arial" w:hAnsi="Arial" w:cs="Arial"/>
          <w:szCs w:val="20"/>
          <w:lang w:val="de-DE"/>
        </w:rPr>
      </w:pPr>
      <w:r w:rsidRPr="00F012FD">
        <w:rPr>
          <w:rFonts w:ascii="Arial" w:hAnsi="Arial" w:cs="Arial"/>
          <w:szCs w:val="20"/>
          <w:lang w:val="de-DE"/>
        </w:rPr>
        <w:t>Verweise auf die Nutzungspflicht bzgl. der internen Beschreibungen, AK</w:t>
      </w:r>
      <w:r w:rsidR="00222410" w:rsidRPr="00F012FD">
        <w:rPr>
          <w:rFonts w:ascii="Arial" w:hAnsi="Arial" w:cs="Arial"/>
          <w:szCs w:val="20"/>
          <w:lang w:val="de-DE"/>
        </w:rPr>
        <w:t xml:space="preserve"> </w:t>
      </w:r>
      <w:r w:rsidRPr="00F012FD">
        <w:rPr>
          <w:rFonts w:ascii="Arial" w:hAnsi="Arial" w:cs="Arial"/>
          <w:szCs w:val="20"/>
          <w:lang w:val="de-DE"/>
        </w:rPr>
        <w:t>01 Angebotsprozesse, EM 03 Einstellungsprozess und QZ 01 Arbeitnehmerüberlassung, finden sich an geeigne</w:t>
      </w:r>
      <w:r w:rsidRPr="00F012FD">
        <w:rPr>
          <w:rFonts w:ascii="Arial" w:hAnsi="Arial" w:cs="Arial"/>
          <w:szCs w:val="20"/>
          <w:lang w:val="de-DE"/>
        </w:rPr>
        <w:softHyphen/>
        <w:t xml:space="preserve">ter Stelle in den AA/VA wieder.     </w:t>
      </w:r>
    </w:p>
    <w:p w14:paraId="2C29239F" w14:textId="77777777" w:rsidR="00646DD4" w:rsidRPr="00F012FD" w:rsidRDefault="00646DD4" w:rsidP="00646DD4">
      <w:pPr>
        <w:pStyle w:val="Kopfzeile"/>
        <w:jc w:val="both"/>
        <w:rPr>
          <w:rFonts w:ascii="Arial" w:hAnsi="Arial" w:cs="Arial"/>
          <w:sz w:val="18"/>
          <w:szCs w:val="18"/>
          <w:lang w:val="de-DE"/>
        </w:rPr>
      </w:pPr>
    </w:p>
    <w:p w14:paraId="41486054" w14:textId="64816DEC" w:rsidR="00646DD4" w:rsidRPr="00F012FD" w:rsidRDefault="00646DD4" w:rsidP="00646DD4">
      <w:pPr>
        <w:pStyle w:val="Kopfzeile"/>
        <w:jc w:val="both"/>
        <w:rPr>
          <w:rFonts w:ascii="Arial" w:hAnsi="Arial" w:cs="Arial"/>
          <w:szCs w:val="20"/>
          <w:lang w:val="de-DE"/>
        </w:rPr>
      </w:pPr>
      <w:r w:rsidRPr="00F012FD">
        <w:rPr>
          <w:rFonts w:ascii="Arial" w:hAnsi="Arial" w:cs="Arial"/>
          <w:szCs w:val="20"/>
          <w:lang w:val="de-DE"/>
        </w:rPr>
        <w:t xml:space="preserve">Die Arten der ggf. benötigten Vorsorgemaßnahmen, werden bereits bei der Auftragsannahme über das AK </w:t>
      </w:r>
      <w:smartTag w:uri="schemas.1und1.de/SoftPhone" w:element="Rufnummer">
        <w:r w:rsidRPr="00F012FD">
          <w:rPr>
            <w:rFonts w:ascii="Arial" w:hAnsi="Arial" w:cs="Arial"/>
            <w:szCs w:val="20"/>
            <w:lang w:val="de-DE"/>
          </w:rPr>
          <w:t>02</w:t>
        </w:r>
      </w:smartTag>
      <w:r w:rsidRPr="00F012FD">
        <w:rPr>
          <w:rFonts w:ascii="Arial" w:hAnsi="Arial" w:cs="Arial"/>
          <w:szCs w:val="20"/>
          <w:lang w:val="de-DE"/>
        </w:rPr>
        <w:t xml:space="preserve"> Formular hinterfragt oder über die Kundenausschreibungen bezogen. Verantwortlichkeiten für die Umsetzung, werden über die Anlagen der Arbeitssicherheitsvereinbarung für ANÜV und WV geregelt. Das gesetzlich geforderte Angebot des Arbeitgebers, für die Teilnahme de</w:t>
      </w:r>
      <w:r w:rsidR="006C4EA6" w:rsidRPr="00F012FD">
        <w:rPr>
          <w:rFonts w:ascii="Arial" w:hAnsi="Arial" w:cs="Arial"/>
          <w:szCs w:val="20"/>
          <w:lang w:val="de-DE"/>
        </w:rPr>
        <w:t xml:space="preserve">r Mitarbeiter an der Maßnahme </w:t>
      </w:r>
      <w:r w:rsidRPr="00F012FD">
        <w:rPr>
          <w:rFonts w:ascii="Arial" w:hAnsi="Arial" w:cs="Arial"/>
          <w:szCs w:val="20"/>
          <w:lang w:val="de-DE"/>
        </w:rPr>
        <w:t xml:space="preserve">Grundsatz 37 Bildschirmarbeiten, gehört mit zu dem geregelten Einstellungsvorgang. </w:t>
      </w:r>
    </w:p>
    <w:tbl>
      <w:tblPr>
        <w:tblpPr w:leftFromText="141" w:rightFromText="141" w:vertAnchor="text" w:horzAnchor="margin" w:tblpY="1993"/>
        <w:tblW w:w="0" w:type="auto"/>
        <w:tblCellMar>
          <w:left w:w="0" w:type="dxa"/>
          <w:right w:w="0" w:type="dxa"/>
        </w:tblCellMar>
        <w:tblLook w:val="04A0" w:firstRow="1" w:lastRow="0" w:firstColumn="1" w:lastColumn="0" w:noHBand="0" w:noVBand="1"/>
      </w:tblPr>
      <w:tblGrid>
        <w:gridCol w:w="1762"/>
        <w:gridCol w:w="2460"/>
        <w:gridCol w:w="2482"/>
        <w:gridCol w:w="2585"/>
      </w:tblGrid>
      <w:tr w:rsidR="00BE0713" w:rsidRPr="00F012FD" w14:paraId="32253648" w14:textId="77777777" w:rsidTr="00F012FD">
        <w:trPr>
          <w:trHeight w:val="122"/>
        </w:trPr>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8F9C10" w14:textId="77777777" w:rsidR="00BE0713" w:rsidRPr="00F012FD" w:rsidRDefault="00BE0713" w:rsidP="00F012FD">
            <w:pPr>
              <w:tabs>
                <w:tab w:val="center" w:pos="4703"/>
                <w:tab w:val="right" w:pos="9406"/>
              </w:tabs>
              <w:rPr>
                <w:rFonts w:ascii="Arial" w:hAnsi="Arial" w:cs="Arial"/>
                <w:bCs/>
              </w:rPr>
            </w:pPr>
            <w:r w:rsidRPr="00F012FD">
              <w:rPr>
                <w:rFonts w:ascii="Arial" w:hAnsi="Arial" w:cs="Arial"/>
                <w:bCs/>
              </w:rPr>
              <w:t xml:space="preserve">HB I 1.1 </w:t>
            </w:r>
            <w:proofErr w:type="spellStart"/>
            <w:r w:rsidRPr="00F012FD">
              <w:rPr>
                <w:rFonts w:ascii="Arial" w:hAnsi="Arial" w:cs="Arial"/>
              </w:rPr>
              <w:t>Seite</w:t>
            </w:r>
            <w:proofErr w:type="spellEnd"/>
            <w:r w:rsidRPr="00F012FD">
              <w:rPr>
                <w:rFonts w:ascii="Arial" w:hAnsi="Arial" w:cs="Arial"/>
              </w:rPr>
              <w:t xml:space="preserve"> 10</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31A68" w14:textId="77777777" w:rsidR="00BE0713" w:rsidRPr="00F012FD" w:rsidRDefault="00BE0713" w:rsidP="00F012FD">
            <w:pPr>
              <w:tabs>
                <w:tab w:val="center" w:pos="4703"/>
                <w:tab w:val="right" w:pos="9406"/>
              </w:tabs>
              <w:jc w:val="center"/>
              <w:rPr>
                <w:rFonts w:ascii="Arial" w:hAnsi="Arial" w:cs="Arial"/>
              </w:rPr>
            </w:pPr>
            <w:proofErr w:type="spellStart"/>
            <w:r w:rsidRPr="00F012FD">
              <w:rPr>
                <w:rFonts w:ascii="Arial" w:hAnsi="Arial" w:cs="Arial"/>
              </w:rPr>
              <w:t>Erstellung</w:t>
            </w:r>
            <w:proofErr w:type="spellEnd"/>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8E6B8" w14:textId="77777777" w:rsidR="00BE0713" w:rsidRPr="00F012FD" w:rsidRDefault="00BE0713" w:rsidP="00F012FD">
            <w:pPr>
              <w:tabs>
                <w:tab w:val="center" w:pos="4703"/>
                <w:tab w:val="right" w:pos="9406"/>
              </w:tabs>
              <w:jc w:val="center"/>
              <w:rPr>
                <w:rFonts w:ascii="Arial" w:hAnsi="Arial" w:cs="Arial"/>
              </w:rPr>
            </w:pPr>
            <w:proofErr w:type="spellStart"/>
            <w:r w:rsidRPr="00F012FD">
              <w:rPr>
                <w:rFonts w:ascii="Arial" w:hAnsi="Arial" w:cs="Arial"/>
              </w:rPr>
              <w:t>Prüfung</w:t>
            </w:r>
            <w:proofErr w:type="spellEnd"/>
            <w:r w:rsidRPr="00F012FD">
              <w:rPr>
                <w:rFonts w:ascii="Arial" w:hAnsi="Arial" w:cs="Arial"/>
              </w:rPr>
              <w:t xml:space="preserve"> - Version 1</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7D9A4" w14:textId="77777777" w:rsidR="00BE0713" w:rsidRPr="00F012FD" w:rsidRDefault="00BE0713" w:rsidP="00F012FD">
            <w:pPr>
              <w:tabs>
                <w:tab w:val="center" w:pos="4703"/>
                <w:tab w:val="right" w:pos="9406"/>
              </w:tabs>
              <w:jc w:val="center"/>
              <w:rPr>
                <w:rFonts w:ascii="Arial" w:hAnsi="Arial" w:cs="Arial"/>
              </w:rPr>
            </w:pPr>
            <w:proofErr w:type="spellStart"/>
            <w:r w:rsidRPr="00F012FD">
              <w:rPr>
                <w:rFonts w:ascii="Arial" w:hAnsi="Arial" w:cs="Arial"/>
              </w:rPr>
              <w:t>Genehmigung</w:t>
            </w:r>
            <w:proofErr w:type="spellEnd"/>
          </w:p>
        </w:tc>
      </w:tr>
      <w:tr w:rsidR="00BE0713" w:rsidRPr="00F012FD" w14:paraId="25A4AF39" w14:textId="77777777" w:rsidTr="00F012FD">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0297E" w14:textId="77777777" w:rsidR="00BE0713" w:rsidRPr="00F012FD" w:rsidRDefault="00BE0713" w:rsidP="00F012FD">
            <w:pPr>
              <w:tabs>
                <w:tab w:val="center" w:pos="4703"/>
                <w:tab w:val="right" w:pos="9406"/>
              </w:tabs>
              <w:rPr>
                <w:rFonts w:ascii="Arial" w:hAnsi="Arial" w:cs="Arial"/>
              </w:rPr>
            </w:pPr>
            <w:r w:rsidRPr="00F012FD">
              <w:rPr>
                <w:rFonts w:ascii="Arial" w:hAnsi="Arial" w:cs="Arial"/>
              </w:rPr>
              <w:t>Datum</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1364AF9A" w14:textId="77777777" w:rsidR="00BE0713" w:rsidRPr="00F012FD" w:rsidRDefault="00BE0713" w:rsidP="00F012FD">
            <w:pPr>
              <w:tabs>
                <w:tab w:val="center" w:pos="4703"/>
                <w:tab w:val="right" w:pos="9406"/>
              </w:tabs>
              <w:jc w:val="center"/>
              <w:rPr>
                <w:rFonts w:ascii="Arial" w:hAnsi="Arial" w:cs="Arial"/>
              </w:rPr>
            </w:pPr>
            <w:r w:rsidRPr="00F012FD">
              <w:rPr>
                <w:rFonts w:ascii="Arial" w:hAnsi="Arial" w:cs="Arial"/>
              </w:rPr>
              <w:t>01.04.2019</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18B15ED8" w14:textId="77777777" w:rsidR="00BE0713" w:rsidRPr="00F012FD" w:rsidRDefault="00BE0713" w:rsidP="00F012FD">
            <w:pPr>
              <w:tabs>
                <w:tab w:val="center" w:pos="4703"/>
                <w:tab w:val="right" w:pos="9406"/>
              </w:tabs>
              <w:jc w:val="center"/>
              <w:rPr>
                <w:rFonts w:ascii="Arial" w:hAnsi="Arial" w:cs="Arial"/>
              </w:rPr>
            </w:pPr>
            <w:r w:rsidRPr="00F012FD">
              <w:rPr>
                <w:rFonts w:ascii="Arial" w:hAnsi="Arial" w:cs="Arial"/>
              </w:rPr>
              <w:t>01.04.2019</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14:paraId="67904B46" w14:textId="77777777" w:rsidR="00BE0713" w:rsidRPr="00F012FD" w:rsidRDefault="00BE0713" w:rsidP="00F012FD">
            <w:pPr>
              <w:tabs>
                <w:tab w:val="center" w:pos="4703"/>
                <w:tab w:val="right" w:pos="9406"/>
              </w:tabs>
              <w:jc w:val="center"/>
              <w:rPr>
                <w:rFonts w:ascii="Arial" w:hAnsi="Arial" w:cs="Arial"/>
              </w:rPr>
            </w:pPr>
            <w:r w:rsidRPr="00F012FD">
              <w:rPr>
                <w:rFonts w:ascii="Arial" w:hAnsi="Arial" w:cs="Arial"/>
              </w:rPr>
              <w:t>01.04.2019</w:t>
            </w:r>
          </w:p>
        </w:tc>
      </w:tr>
      <w:tr w:rsidR="00BE0713" w:rsidRPr="00F012FD" w14:paraId="6A00C6BA" w14:textId="77777777" w:rsidTr="00F012FD">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2DBAC" w14:textId="77777777" w:rsidR="00BE0713" w:rsidRPr="00F012FD" w:rsidRDefault="00BE0713" w:rsidP="00F012FD">
            <w:pPr>
              <w:tabs>
                <w:tab w:val="center" w:pos="4703"/>
                <w:tab w:val="right" w:pos="9406"/>
              </w:tabs>
              <w:rPr>
                <w:rFonts w:ascii="Arial" w:hAnsi="Arial" w:cs="Arial"/>
              </w:rPr>
            </w:pPr>
            <w:proofErr w:type="spellStart"/>
            <w:r w:rsidRPr="00F012FD">
              <w:rPr>
                <w:rFonts w:ascii="Arial" w:hAnsi="Arial" w:cs="Arial"/>
              </w:rPr>
              <w:t>Funktion</w:t>
            </w:r>
            <w:proofErr w:type="spellEnd"/>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4F1237A4" w14:textId="77777777" w:rsidR="00BE0713" w:rsidRPr="00F012FD" w:rsidRDefault="00BE0713" w:rsidP="00F012FD">
            <w:pPr>
              <w:tabs>
                <w:tab w:val="center" w:pos="4703"/>
                <w:tab w:val="right" w:pos="9406"/>
              </w:tabs>
              <w:jc w:val="center"/>
              <w:rPr>
                <w:rFonts w:ascii="Arial" w:hAnsi="Arial" w:cs="Arial"/>
              </w:rPr>
            </w:pPr>
            <w:proofErr w:type="spellStart"/>
            <w:r w:rsidRPr="00F012FD">
              <w:rPr>
                <w:rFonts w:ascii="Arial" w:hAnsi="Arial" w:cs="Arial"/>
              </w:rPr>
              <w:t>Sifa</w:t>
            </w:r>
            <w:proofErr w:type="spellEnd"/>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08ED6679" w14:textId="77777777" w:rsidR="00BE0713" w:rsidRPr="00F012FD" w:rsidRDefault="00BE0713" w:rsidP="00F012FD">
            <w:pPr>
              <w:tabs>
                <w:tab w:val="center" w:pos="4703"/>
                <w:tab w:val="right" w:pos="9406"/>
              </w:tabs>
              <w:jc w:val="center"/>
              <w:rPr>
                <w:rFonts w:ascii="Arial" w:hAnsi="Arial" w:cs="Arial"/>
              </w:rPr>
            </w:pPr>
            <w:r w:rsidRPr="00F012FD">
              <w:rPr>
                <w:rFonts w:ascii="Arial" w:hAnsi="Arial" w:cs="Arial"/>
              </w:rPr>
              <w:t>AMB</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14:paraId="1680E5E9" w14:textId="19E2A4EE" w:rsidR="00BE0713" w:rsidRPr="00F012FD" w:rsidRDefault="00BE0713" w:rsidP="00F012FD">
            <w:pPr>
              <w:tabs>
                <w:tab w:val="center" w:pos="4703"/>
                <w:tab w:val="right" w:pos="9406"/>
              </w:tabs>
              <w:jc w:val="center"/>
              <w:rPr>
                <w:rFonts w:ascii="Arial" w:hAnsi="Arial" w:cs="Arial"/>
              </w:rPr>
            </w:pPr>
            <w:r w:rsidRPr="00F012FD">
              <w:rPr>
                <w:rFonts w:ascii="Arial" w:hAnsi="Arial" w:cs="Arial"/>
              </w:rPr>
              <w:t>GF</w:t>
            </w:r>
          </w:p>
        </w:tc>
      </w:tr>
      <w:tr w:rsidR="005E1F29" w:rsidRPr="00F012FD" w14:paraId="66820A0C" w14:textId="77777777" w:rsidTr="0099491A">
        <w:trPr>
          <w:trHeight w:val="422"/>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4B86B" w14:textId="363CE1BE" w:rsidR="005E1F29" w:rsidRPr="00F012FD" w:rsidRDefault="00000000" w:rsidP="005E1F29">
            <w:pPr>
              <w:tabs>
                <w:tab w:val="center" w:pos="4703"/>
                <w:tab w:val="right" w:pos="9406"/>
              </w:tabs>
              <w:rPr>
                <w:rFonts w:ascii="Arial" w:hAnsi="Arial" w:cs="Arial"/>
              </w:rPr>
            </w:pPr>
            <w:r>
              <w:pict w14:anchorId="13A18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3.45pt;margin-top:.25pt;width:125.3pt;height:53.85pt;z-index:-251658240;mso-position-horizontal-relative:text;mso-position-vertical-relative:text">
                  <v:imagedata r:id="rId12" o:title="A"/>
                </v:shape>
              </w:pict>
            </w:r>
            <w:proofErr w:type="spellStart"/>
            <w:r w:rsidR="005E1F29">
              <w:rPr>
                <w:rFonts w:ascii="Arial" w:hAnsi="Arial" w:cs="Arial"/>
              </w:rPr>
              <w:t>Unterschrift</w:t>
            </w:r>
            <w:proofErr w:type="spellEnd"/>
          </w:p>
        </w:tc>
        <w:tc>
          <w:tcPr>
            <w:tcW w:w="2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CFF61" w14:textId="77777777" w:rsidR="005E1F29" w:rsidRDefault="005E1F29" w:rsidP="005E1F29">
            <w:pPr>
              <w:pStyle w:val="Kopfzeile"/>
              <w:tabs>
                <w:tab w:val="left" w:pos="426"/>
                <w:tab w:val="left" w:pos="708"/>
              </w:tabs>
              <w:rPr>
                <w:rFonts w:ascii="Arial" w:hAnsi="Arial" w:cs="Arial"/>
                <w:sz w:val="28"/>
                <w:szCs w:val="28"/>
              </w:rPr>
            </w:pPr>
          </w:p>
          <w:p w14:paraId="7FCDFF68" w14:textId="77777777" w:rsidR="005E1F29" w:rsidRDefault="005E1F29" w:rsidP="005E1F29">
            <w:pPr>
              <w:pStyle w:val="Kopfzeile"/>
              <w:tabs>
                <w:tab w:val="left" w:pos="426"/>
                <w:tab w:val="left" w:pos="708"/>
              </w:tabs>
              <w:rPr>
                <w:rFonts w:ascii="Arial" w:hAnsi="Arial" w:cs="Arial"/>
                <w:sz w:val="28"/>
                <w:szCs w:val="28"/>
              </w:rPr>
            </w:pPr>
          </w:p>
          <w:p w14:paraId="1CCC2A73" w14:textId="77777777" w:rsidR="005E1F29" w:rsidRDefault="005E1F29" w:rsidP="005E1F29">
            <w:pPr>
              <w:pStyle w:val="Kopfzeile"/>
              <w:tabs>
                <w:tab w:val="left" w:pos="426"/>
                <w:tab w:val="left" w:pos="708"/>
              </w:tabs>
              <w:rPr>
                <w:rFonts w:ascii="Arial" w:hAnsi="Arial" w:cs="Arial"/>
                <w:sz w:val="28"/>
                <w:szCs w:val="28"/>
              </w:rPr>
            </w:pPr>
          </w:p>
          <w:p w14:paraId="24376120" w14:textId="77777777" w:rsidR="005E1F29" w:rsidRPr="00F012FD" w:rsidRDefault="005E1F29" w:rsidP="005E1F29">
            <w:pPr>
              <w:tabs>
                <w:tab w:val="center" w:pos="4703"/>
                <w:tab w:val="right" w:pos="9406"/>
              </w:tabs>
              <w:rPr>
                <w:rFonts w:ascii="Arial" w:hAnsi="Arial" w:cs="Arial"/>
                <w:sz w:val="10"/>
                <w:szCs w:val="10"/>
              </w:rPr>
            </w:pPr>
          </w:p>
        </w:tc>
        <w:tc>
          <w:tcPr>
            <w:tcW w:w="2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9F7D1" w14:textId="77777777" w:rsidR="005E1F29" w:rsidRDefault="00000000" w:rsidP="005E1F29">
            <w:pPr>
              <w:pStyle w:val="Kopfzeile"/>
              <w:tabs>
                <w:tab w:val="left" w:pos="426"/>
                <w:tab w:val="left" w:pos="708"/>
              </w:tabs>
              <w:rPr>
                <w:rFonts w:ascii="Arial" w:hAnsi="Arial" w:cs="Arial"/>
                <w:sz w:val="24"/>
                <w:szCs w:val="24"/>
              </w:rPr>
            </w:pPr>
            <w:r>
              <w:rPr>
                <w:rFonts w:ascii="Times New Roman" w:hAnsi="Times New Roman" w:cs="Times New Roman"/>
                <w:sz w:val="24"/>
                <w:szCs w:val="24"/>
              </w:rPr>
              <w:pict w14:anchorId="5F854662">
                <v:shape id="_x0000_s2051" type="#_x0000_t75" style="position:absolute;margin-left:-3.95pt;margin-top:8.5pt;width:131.95pt;height:42.1pt;z-index:-251656192;mso-position-horizontal-relative:text;mso-position-vertical-relative:text">
                  <v:imagedata r:id="rId13" o:title="R"/>
                </v:shape>
              </w:pict>
            </w:r>
            <w:r w:rsidR="005E1F29">
              <w:rPr>
                <w:rFonts w:ascii="Arial" w:hAnsi="Arial" w:cs="Arial"/>
              </w:rPr>
              <w:t xml:space="preserve"> </w:t>
            </w:r>
          </w:p>
          <w:p w14:paraId="28D4DB14" w14:textId="77777777" w:rsidR="005E1F29" w:rsidRDefault="005E1F29" w:rsidP="005E1F29">
            <w:pPr>
              <w:pStyle w:val="Kopfzeile"/>
              <w:tabs>
                <w:tab w:val="left" w:pos="426"/>
                <w:tab w:val="left" w:pos="708"/>
              </w:tabs>
              <w:rPr>
                <w:rFonts w:ascii="Arial" w:hAnsi="Arial" w:cs="Arial"/>
              </w:rPr>
            </w:pPr>
          </w:p>
          <w:p w14:paraId="7B95D44D" w14:textId="77777777" w:rsidR="005E1F29" w:rsidRPr="00F012FD" w:rsidRDefault="005E1F29" w:rsidP="005E1F29">
            <w:pPr>
              <w:rPr>
                <w:rFonts w:ascii="Arial" w:hAnsi="Arial" w:cs="Arial"/>
                <w:szCs w:val="28"/>
              </w:rPr>
            </w:pPr>
          </w:p>
        </w:tc>
        <w:tc>
          <w:tcPr>
            <w:tcW w:w="2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E7958" w14:textId="4BB1BFB4" w:rsidR="005E1F29" w:rsidRPr="00F012FD" w:rsidRDefault="0077088E" w:rsidP="005E1F29">
            <w:pPr>
              <w:tabs>
                <w:tab w:val="center" w:pos="4703"/>
                <w:tab w:val="right" w:pos="9406"/>
              </w:tabs>
              <w:jc w:val="center"/>
              <w:rPr>
                <w:rFonts w:ascii="Arial" w:hAnsi="Arial" w:cs="Arial"/>
              </w:rPr>
            </w:pPr>
            <w:r>
              <w:rPr>
                <w:rFonts w:ascii="Arial" w:hAnsi="Arial" w:cs="Arial"/>
                <w:b/>
                <w:noProof/>
                <w:color w:val="000000" w:themeColor="accent6"/>
                <w:szCs w:val="18"/>
                <w:lang w:val="de-DE" w:eastAsia="de-DE"/>
              </w:rPr>
              <w:drawing>
                <wp:anchor distT="0" distB="0" distL="114300" distR="114300" simplePos="0" relativeHeight="251662336" behindDoc="0" locked="0" layoutInCell="1" allowOverlap="1" wp14:anchorId="7D143A0C" wp14:editId="0200B576">
                  <wp:simplePos x="0" y="0"/>
                  <wp:positionH relativeFrom="column">
                    <wp:posOffset>122831</wp:posOffset>
                  </wp:positionH>
                  <wp:positionV relativeFrom="paragraph">
                    <wp:posOffset>10177</wp:posOffset>
                  </wp:positionV>
                  <wp:extent cx="1176793" cy="676424"/>
                  <wp:effectExtent l="0" t="0" r="4445" b="952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8902" cy="677636"/>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678A786" w14:textId="2252F8CB" w:rsidR="00F012FD" w:rsidRDefault="00646DD4" w:rsidP="00CB4E74">
      <w:pPr>
        <w:pStyle w:val="Kopfzeile"/>
        <w:jc w:val="both"/>
        <w:rPr>
          <w:rFonts w:ascii="Arial" w:hAnsi="Arial" w:cs="Arial"/>
          <w:szCs w:val="20"/>
          <w:lang w:val="de-DE"/>
        </w:rPr>
      </w:pPr>
      <w:r w:rsidRPr="00F012FD">
        <w:rPr>
          <w:rFonts w:ascii="Arial" w:hAnsi="Arial" w:cs="Arial"/>
          <w:szCs w:val="20"/>
          <w:lang w:val="de-DE"/>
        </w:rPr>
        <w:t>Zuständig für die Koordination (bzw. Terminabstimmung) zwischen dem Teilnehmer und dem betriebsärztlichen Dienst, ist der AMB. Die anstehenden und fällig</w:t>
      </w:r>
      <w:r w:rsidR="00222410" w:rsidRPr="00F012FD">
        <w:rPr>
          <w:rFonts w:ascii="Arial" w:hAnsi="Arial" w:cs="Arial"/>
          <w:szCs w:val="20"/>
          <w:lang w:val="de-DE"/>
        </w:rPr>
        <w:t>en Termine für Folgeunter</w:t>
      </w:r>
      <w:r w:rsidR="004D3270" w:rsidRPr="00F012FD">
        <w:rPr>
          <w:rFonts w:ascii="Arial" w:hAnsi="Arial" w:cs="Arial"/>
          <w:szCs w:val="20"/>
          <w:lang w:val="de-DE"/>
        </w:rPr>
        <w:t>-</w:t>
      </w:r>
      <w:r w:rsidR="00222410" w:rsidRPr="00F012FD">
        <w:rPr>
          <w:rFonts w:ascii="Arial" w:hAnsi="Arial" w:cs="Arial"/>
          <w:szCs w:val="20"/>
          <w:lang w:val="de-DE"/>
        </w:rPr>
        <w:t>weisun</w:t>
      </w:r>
      <w:r w:rsidRPr="00F012FD">
        <w:rPr>
          <w:rFonts w:ascii="Arial" w:hAnsi="Arial" w:cs="Arial"/>
          <w:szCs w:val="20"/>
          <w:lang w:val="de-DE"/>
        </w:rPr>
        <w:t xml:space="preserve">gen und Turnus-Vorsorgemaßnahmen, erfolgen mit Hilfe der BÜ </w:t>
      </w:r>
      <w:smartTag w:uri="schemas.1und1.de/SoftPhone" w:element="Rufnummer">
        <w:r w:rsidRPr="00F012FD">
          <w:rPr>
            <w:rFonts w:ascii="Arial" w:hAnsi="Arial" w:cs="Arial"/>
            <w:szCs w:val="20"/>
            <w:lang w:val="de-DE"/>
          </w:rPr>
          <w:t>07</w:t>
        </w:r>
      </w:smartTag>
      <w:r w:rsidR="00843A7A">
        <w:rPr>
          <w:rFonts w:ascii="Arial" w:hAnsi="Arial" w:cs="Arial"/>
          <w:szCs w:val="20"/>
          <w:lang w:val="de-DE"/>
        </w:rPr>
        <w:t xml:space="preserve"> Mitarbeiter</w:t>
      </w:r>
      <w:r w:rsidR="004D3270" w:rsidRPr="00F012FD">
        <w:rPr>
          <w:rFonts w:ascii="Arial" w:hAnsi="Arial" w:cs="Arial"/>
          <w:szCs w:val="20"/>
          <w:lang w:val="de-DE"/>
        </w:rPr>
        <w:t>e</w:t>
      </w:r>
      <w:r w:rsidRPr="00F012FD">
        <w:rPr>
          <w:rFonts w:ascii="Arial" w:hAnsi="Arial" w:cs="Arial"/>
          <w:szCs w:val="20"/>
          <w:lang w:val="de-DE"/>
        </w:rPr>
        <w:t>insatz</w:t>
      </w:r>
      <w:r w:rsidR="00843A7A">
        <w:rPr>
          <w:rFonts w:ascii="Arial" w:hAnsi="Arial" w:cs="Arial"/>
          <w:szCs w:val="20"/>
          <w:lang w:val="de-DE"/>
        </w:rPr>
        <w:t>-</w:t>
      </w:r>
      <w:r w:rsidRPr="00F012FD">
        <w:rPr>
          <w:rFonts w:ascii="Arial" w:hAnsi="Arial" w:cs="Arial"/>
          <w:szCs w:val="20"/>
          <w:lang w:val="de-DE"/>
        </w:rPr>
        <w:t>übersicht (Vorsorge- und Schulungsplan)</w:t>
      </w:r>
      <w:r w:rsidR="00222410" w:rsidRPr="00F012FD">
        <w:rPr>
          <w:rFonts w:ascii="Arial" w:hAnsi="Arial" w:cs="Arial"/>
          <w:szCs w:val="20"/>
          <w:lang w:val="de-DE"/>
        </w:rPr>
        <w:t>.</w:t>
      </w:r>
      <w:r w:rsidRPr="00F012FD">
        <w:rPr>
          <w:rFonts w:ascii="Arial" w:hAnsi="Arial" w:cs="Arial"/>
          <w:szCs w:val="20"/>
          <w:lang w:val="de-DE"/>
        </w:rPr>
        <w:t xml:space="preserve"> </w:t>
      </w:r>
      <w:r w:rsidR="00CB4E74" w:rsidRPr="00F012FD">
        <w:rPr>
          <w:rFonts w:ascii="Arial" w:hAnsi="Arial" w:cs="Arial"/>
          <w:szCs w:val="20"/>
          <w:lang w:val="de-DE"/>
        </w:rPr>
        <w:t>Die Wiederholungstermine für Turnus</w:t>
      </w:r>
      <w:r w:rsidR="0044046E" w:rsidRPr="00F012FD">
        <w:rPr>
          <w:rFonts w:ascii="Arial" w:hAnsi="Arial" w:cs="Arial"/>
          <w:szCs w:val="20"/>
          <w:lang w:val="de-DE"/>
        </w:rPr>
        <w:t>a</w:t>
      </w:r>
      <w:r w:rsidR="00CB4E74" w:rsidRPr="00F012FD">
        <w:rPr>
          <w:rFonts w:ascii="Arial" w:hAnsi="Arial" w:cs="Arial"/>
          <w:szCs w:val="20"/>
          <w:lang w:val="de-DE"/>
        </w:rPr>
        <w:t>ngebote werden unter Berücksichtigung der gesetzlichen Vorgaben festgelegt. Der interne Überwachungskataster BÜ 07, wird von dem anwesenden AMB, mit Unterstützung durch den BA, gepflegt (siehe AA/VA, AE 02-02.2, AE</w:t>
      </w:r>
      <w:r w:rsidR="00222410" w:rsidRPr="00F012FD">
        <w:rPr>
          <w:rFonts w:ascii="Arial" w:hAnsi="Arial" w:cs="Arial"/>
          <w:szCs w:val="20"/>
          <w:lang w:val="de-DE"/>
        </w:rPr>
        <w:t xml:space="preserve"> </w:t>
      </w:r>
      <w:r w:rsidR="00CB4E74" w:rsidRPr="00F012FD">
        <w:rPr>
          <w:rFonts w:ascii="Arial" w:hAnsi="Arial" w:cs="Arial"/>
          <w:szCs w:val="20"/>
          <w:lang w:val="de-DE"/>
        </w:rPr>
        <w:t xml:space="preserve">04). </w:t>
      </w:r>
    </w:p>
    <w:sectPr w:rsidR="00F012FD" w:rsidSect="00B64F63">
      <w:footerReference w:type="default" r:id="rId15"/>
      <w:pgSz w:w="11907" w:h="16840" w:code="9"/>
      <w:pgMar w:top="1417" w:right="1417" w:bottom="1417"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926D" w14:textId="77777777" w:rsidR="00B56259" w:rsidRDefault="00B56259" w:rsidP="0049083A">
      <w:r>
        <w:separator/>
      </w:r>
    </w:p>
  </w:endnote>
  <w:endnote w:type="continuationSeparator" w:id="0">
    <w:p w14:paraId="1313164A" w14:textId="77777777" w:rsidR="00B56259" w:rsidRDefault="00B56259" w:rsidP="004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Segoe U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35D4" w14:textId="7FB4D18D" w:rsidR="001E0C6E" w:rsidRPr="00646DD4" w:rsidRDefault="001E0C6E" w:rsidP="001E0C6E">
    <w:pPr>
      <w:pStyle w:val="Fuzeile"/>
      <w:jc w:val="center"/>
      <w:rPr>
        <w:rFonts w:ascii="Arial" w:hAnsi="Arial" w:cs="Arial"/>
        <w:b/>
        <w:sz w:val="16"/>
        <w:szCs w:val="16"/>
        <w:lang w:val="de-DE"/>
      </w:rPr>
    </w:pPr>
    <w:r w:rsidRPr="00646DD4">
      <w:rPr>
        <w:rFonts w:ascii="Arial" w:hAnsi="Arial" w:cs="Arial"/>
        <w:b/>
        <w:sz w:val="16"/>
        <w:szCs w:val="16"/>
        <w:lang w:val="de-DE"/>
      </w:rPr>
      <w:t xml:space="preserve">PELE Personaldienstleistungen GmbH &amp; Co. KG / </w:t>
    </w:r>
    <w:r w:rsidR="00AE6D2B">
      <w:rPr>
        <w:rFonts w:ascii="Arial" w:hAnsi="Arial" w:cs="Arial"/>
        <w:b/>
        <w:sz w:val="16"/>
        <w:szCs w:val="16"/>
      </w:rPr>
      <w:t>Max-Hempel-</w:t>
    </w:r>
    <w:proofErr w:type="spellStart"/>
    <w:r w:rsidR="00AE6D2B">
      <w:rPr>
        <w:rFonts w:ascii="Arial" w:hAnsi="Arial" w:cs="Arial"/>
        <w:b/>
        <w:sz w:val="16"/>
        <w:szCs w:val="16"/>
      </w:rPr>
      <w:t>Straße</w:t>
    </w:r>
    <w:proofErr w:type="spellEnd"/>
    <w:r w:rsidR="00AE6D2B">
      <w:rPr>
        <w:rFonts w:ascii="Arial" w:hAnsi="Arial" w:cs="Arial"/>
        <w:b/>
        <w:sz w:val="16"/>
        <w:szCs w:val="16"/>
      </w:rPr>
      <w:t xml:space="preserve"> 3 / 86153 </w:t>
    </w:r>
    <w:r w:rsidRPr="00646DD4">
      <w:rPr>
        <w:rFonts w:ascii="Arial" w:hAnsi="Arial" w:cs="Arial"/>
        <w:b/>
        <w:sz w:val="16"/>
        <w:szCs w:val="16"/>
        <w:lang w:val="de-DE"/>
      </w:rPr>
      <w:t>Augsburg / Telefon 0821-313100                         Mail: info@pele.de / Internet: www.pele.de / Geschäftsführung - Peter Geißlinger / HRA 12 075</w:t>
    </w:r>
  </w:p>
  <w:p w14:paraId="4BA1EF1F" w14:textId="3221F9EE" w:rsidR="00C32902" w:rsidRPr="002B308D" w:rsidRDefault="00545725" w:rsidP="00712405">
    <w:pPr>
      <w:pStyle w:val="Fuzeile"/>
      <w:rPr>
        <w:lang w:val="fr-FR"/>
      </w:rPr>
    </w:pPr>
    <w:r>
      <w:rPr>
        <w:noProof/>
        <w:lang w:val="de-DE" w:eastAsia="de-DE"/>
      </w:rPr>
      <w:drawing>
        <wp:anchor distT="0" distB="0" distL="114300" distR="114300" simplePos="0" relativeHeight="251675648" behindDoc="1" locked="0" layoutInCell="1" allowOverlap="1" wp14:anchorId="4BA1EF22" wp14:editId="4FF77342">
          <wp:simplePos x="0" y="0"/>
          <wp:positionH relativeFrom="column">
            <wp:posOffset>-920750</wp:posOffset>
          </wp:positionH>
          <wp:positionV relativeFrom="paragraph">
            <wp:posOffset>-2376805</wp:posOffset>
          </wp:positionV>
          <wp:extent cx="2918460" cy="2633345"/>
          <wp:effectExtent l="0" t="0" r="0" b="0"/>
          <wp:wrapNone/>
          <wp:docPr id="2" name="Image 3" descr="http://mi-gsogroup/comm/Charte%20graphique/Compass%20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gsogroup/comm/Charte%20graphique/Compass%20Hig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032" r="-191" b="34899"/>
                  <a:stretch/>
                </pic:blipFill>
                <pic:spPr bwMode="auto">
                  <a:xfrm>
                    <a:off x="0" y="0"/>
                    <a:ext cx="2918460" cy="263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EF52" w14:textId="77777777" w:rsidR="00B56259" w:rsidRDefault="00B56259" w:rsidP="0049083A">
      <w:r>
        <w:separator/>
      </w:r>
    </w:p>
  </w:footnote>
  <w:footnote w:type="continuationSeparator" w:id="0">
    <w:p w14:paraId="74F3FD47" w14:textId="77777777" w:rsidR="00B56259" w:rsidRDefault="00B56259" w:rsidP="0049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7C8"/>
    <w:multiLevelType w:val="hybridMultilevel"/>
    <w:tmpl w:val="9E906278"/>
    <w:lvl w:ilvl="0" w:tplc="108C39E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EC30D3"/>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45779E5"/>
    <w:multiLevelType w:val="hybridMultilevel"/>
    <w:tmpl w:val="34C25B24"/>
    <w:lvl w:ilvl="0" w:tplc="A86604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9A6ACB"/>
    <w:multiLevelType w:val="hybridMultilevel"/>
    <w:tmpl w:val="5DB2D86C"/>
    <w:lvl w:ilvl="0" w:tplc="F93626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664698">
    <w:abstractNumId w:val="1"/>
  </w:num>
  <w:num w:numId="2" w16cid:durableId="487018823">
    <w:abstractNumId w:val="0"/>
  </w:num>
  <w:num w:numId="3" w16cid:durableId="639728570">
    <w:abstractNumId w:val="3"/>
  </w:num>
  <w:num w:numId="4" w16cid:durableId="264001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E2D"/>
    <w:rsid w:val="00002D12"/>
    <w:rsid w:val="00014010"/>
    <w:rsid w:val="0002039B"/>
    <w:rsid w:val="00021E09"/>
    <w:rsid w:val="000264C0"/>
    <w:rsid w:val="000309C1"/>
    <w:rsid w:val="000426E3"/>
    <w:rsid w:val="00065E73"/>
    <w:rsid w:val="00072BEC"/>
    <w:rsid w:val="000D5571"/>
    <w:rsid w:val="000E2416"/>
    <w:rsid w:val="000E6263"/>
    <w:rsid w:val="000F474D"/>
    <w:rsid w:val="000F5C2C"/>
    <w:rsid w:val="00105290"/>
    <w:rsid w:val="0011217A"/>
    <w:rsid w:val="00142907"/>
    <w:rsid w:val="00183B34"/>
    <w:rsid w:val="001A3BA0"/>
    <w:rsid w:val="001B0C09"/>
    <w:rsid w:val="001C675B"/>
    <w:rsid w:val="001E0C6E"/>
    <w:rsid w:val="001E2ABC"/>
    <w:rsid w:val="0020131C"/>
    <w:rsid w:val="00201AAD"/>
    <w:rsid w:val="00222410"/>
    <w:rsid w:val="002255E0"/>
    <w:rsid w:val="00225744"/>
    <w:rsid w:val="002378AE"/>
    <w:rsid w:val="00251109"/>
    <w:rsid w:val="002B24B7"/>
    <w:rsid w:val="002B25F9"/>
    <w:rsid w:val="002B308D"/>
    <w:rsid w:val="0032019C"/>
    <w:rsid w:val="003360E1"/>
    <w:rsid w:val="00345AFB"/>
    <w:rsid w:val="00351798"/>
    <w:rsid w:val="00357FC3"/>
    <w:rsid w:val="003639D4"/>
    <w:rsid w:val="00383075"/>
    <w:rsid w:val="003974C0"/>
    <w:rsid w:val="003A1389"/>
    <w:rsid w:val="003C104C"/>
    <w:rsid w:val="003C50A7"/>
    <w:rsid w:val="003F6C0B"/>
    <w:rsid w:val="00404BE3"/>
    <w:rsid w:val="00413C0B"/>
    <w:rsid w:val="00421AB1"/>
    <w:rsid w:val="0044046E"/>
    <w:rsid w:val="00440F04"/>
    <w:rsid w:val="00450A94"/>
    <w:rsid w:val="00450D8E"/>
    <w:rsid w:val="0046236A"/>
    <w:rsid w:val="00464F1C"/>
    <w:rsid w:val="00477743"/>
    <w:rsid w:val="00485DC2"/>
    <w:rsid w:val="00487AD3"/>
    <w:rsid w:val="0049083A"/>
    <w:rsid w:val="004913C1"/>
    <w:rsid w:val="00494EF6"/>
    <w:rsid w:val="004A164A"/>
    <w:rsid w:val="004A2ED4"/>
    <w:rsid w:val="004B1A60"/>
    <w:rsid w:val="004C1121"/>
    <w:rsid w:val="004C5B48"/>
    <w:rsid w:val="004D3270"/>
    <w:rsid w:val="004E0E61"/>
    <w:rsid w:val="004E5976"/>
    <w:rsid w:val="00501546"/>
    <w:rsid w:val="005213F5"/>
    <w:rsid w:val="00524D7E"/>
    <w:rsid w:val="00532841"/>
    <w:rsid w:val="00545725"/>
    <w:rsid w:val="00554351"/>
    <w:rsid w:val="00571BFF"/>
    <w:rsid w:val="00580942"/>
    <w:rsid w:val="005848C4"/>
    <w:rsid w:val="005A3BD4"/>
    <w:rsid w:val="005B0E53"/>
    <w:rsid w:val="005B65B0"/>
    <w:rsid w:val="005D5783"/>
    <w:rsid w:val="005E1F29"/>
    <w:rsid w:val="005E2E26"/>
    <w:rsid w:val="005E4C24"/>
    <w:rsid w:val="005F7397"/>
    <w:rsid w:val="00607B9A"/>
    <w:rsid w:val="006137B7"/>
    <w:rsid w:val="00615B17"/>
    <w:rsid w:val="00621B82"/>
    <w:rsid w:val="00623367"/>
    <w:rsid w:val="006316CA"/>
    <w:rsid w:val="00645AB0"/>
    <w:rsid w:val="00646DD4"/>
    <w:rsid w:val="00646FAB"/>
    <w:rsid w:val="0065031D"/>
    <w:rsid w:val="00657578"/>
    <w:rsid w:val="00662E9F"/>
    <w:rsid w:val="00674212"/>
    <w:rsid w:val="0069076D"/>
    <w:rsid w:val="006947F3"/>
    <w:rsid w:val="006A414E"/>
    <w:rsid w:val="006B7E56"/>
    <w:rsid w:val="006C4EA6"/>
    <w:rsid w:val="006C7738"/>
    <w:rsid w:val="006E5676"/>
    <w:rsid w:val="00700D4A"/>
    <w:rsid w:val="00702EAB"/>
    <w:rsid w:val="00706E8F"/>
    <w:rsid w:val="00712405"/>
    <w:rsid w:val="00723189"/>
    <w:rsid w:val="007260FC"/>
    <w:rsid w:val="00731BB2"/>
    <w:rsid w:val="00735B01"/>
    <w:rsid w:val="007474B8"/>
    <w:rsid w:val="00752753"/>
    <w:rsid w:val="00755494"/>
    <w:rsid w:val="0076448B"/>
    <w:rsid w:val="007652A4"/>
    <w:rsid w:val="0077088E"/>
    <w:rsid w:val="00792F9C"/>
    <w:rsid w:val="007A1BF6"/>
    <w:rsid w:val="007A490C"/>
    <w:rsid w:val="007A5DFF"/>
    <w:rsid w:val="007B221B"/>
    <w:rsid w:val="007B3D66"/>
    <w:rsid w:val="007C3ABD"/>
    <w:rsid w:val="007D61A3"/>
    <w:rsid w:val="007E01C6"/>
    <w:rsid w:val="007E20FC"/>
    <w:rsid w:val="008418E0"/>
    <w:rsid w:val="00843A7A"/>
    <w:rsid w:val="00864FFD"/>
    <w:rsid w:val="00870313"/>
    <w:rsid w:val="00871F1A"/>
    <w:rsid w:val="008730DC"/>
    <w:rsid w:val="00891345"/>
    <w:rsid w:val="00894CCE"/>
    <w:rsid w:val="008B3208"/>
    <w:rsid w:val="008B7DFD"/>
    <w:rsid w:val="008E245D"/>
    <w:rsid w:val="008F4F73"/>
    <w:rsid w:val="008F6922"/>
    <w:rsid w:val="00904397"/>
    <w:rsid w:val="009046B1"/>
    <w:rsid w:val="00906DDD"/>
    <w:rsid w:val="0092361E"/>
    <w:rsid w:val="00927F06"/>
    <w:rsid w:val="00950A7E"/>
    <w:rsid w:val="00956149"/>
    <w:rsid w:val="009945AD"/>
    <w:rsid w:val="009B2579"/>
    <w:rsid w:val="009B3231"/>
    <w:rsid w:val="009C6722"/>
    <w:rsid w:val="009F0232"/>
    <w:rsid w:val="00A11CF8"/>
    <w:rsid w:val="00A5314F"/>
    <w:rsid w:val="00A60128"/>
    <w:rsid w:val="00A8270A"/>
    <w:rsid w:val="00A87775"/>
    <w:rsid w:val="00AA1683"/>
    <w:rsid w:val="00AA6B0C"/>
    <w:rsid w:val="00AB1405"/>
    <w:rsid w:val="00AC2EEC"/>
    <w:rsid w:val="00AC640A"/>
    <w:rsid w:val="00AE1438"/>
    <w:rsid w:val="00AE6D2B"/>
    <w:rsid w:val="00AF3BD0"/>
    <w:rsid w:val="00B00215"/>
    <w:rsid w:val="00B173B7"/>
    <w:rsid w:val="00B34E2D"/>
    <w:rsid w:val="00B43992"/>
    <w:rsid w:val="00B56259"/>
    <w:rsid w:val="00B61C6D"/>
    <w:rsid w:val="00B64F63"/>
    <w:rsid w:val="00B67557"/>
    <w:rsid w:val="00B7171C"/>
    <w:rsid w:val="00B90772"/>
    <w:rsid w:val="00BB1318"/>
    <w:rsid w:val="00BB2838"/>
    <w:rsid w:val="00BE0713"/>
    <w:rsid w:val="00BF0985"/>
    <w:rsid w:val="00BF72D7"/>
    <w:rsid w:val="00C01D92"/>
    <w:rsid w:val="00C03712"/>
    <w:rsid w:val="00C05410"/>
    <w:rsid w:val="00C12F44"/>
    <w:rsid w:val="00C20726"/>
    <w:rsid w:val="00C20A40"/>
    <w:rsid w:val="00C2375C"/>
    <w:rsid w:val="00C254B0"/>
    <w:rsid w:val="00C32902"/>
    <w:rsid w:val="00C345E6"/>
    <w:rsid w:val="00C503B9"/>
    <w:rsid w:val="00C519D5"/>
    <w:rsid w:val="00C5789D"/>
    <w:rsid w:val="00C768F5"/>
    <w:rsid w:val="00C929CE"/>
    <w:rsid w:val="00CA05ED"/>
    <w:rsid w:val="00CB1EEE"/>
    <w:rsid w:val="00CB4E74"/>
    <w:rsid w:val="00CC0EBA"/>
    <w:rsid w:val="00CC6958"/>
    <w:rsid w:val="00CD2909"/>
    <w:rsid w:val="00CD61B7"/>
    <w:rsid w:val="00CE0C98"/>
    <w:rsid w:val="00CE7886"/>
    <w:rsid w:val="00CF57ED"/>
    <w:rsid w:val="00D10E4D"/>
    <w:rsid w:val="00D54043"/>
    <w:rsid w:val="00D550F4"/>
    <w:rsid w:val="00D626D8"/>
    <w:rsid w:val="00D6744B"/>
    <w:rsid w:val="00D80A85"/>
    <w:rsid w:val="00D915BB"/>
    <w:rsid w:val="00D9641C"/>
    <w:rsid w:val="00DB0072"/>
    <w:rsid w:val="00DE1F53"/>
    <w:rsid w:val="00DE2EC6"/>
    <w:rsid w:val="00DF63F8"/>
    <w:rsid w:val="00DF6EF0"/>
    <w:rsid w:val="00E1569E"/>
    <w:rsid w:val="00E30CD6"/>
    <w:rsid w:val="00E369B7"/>
    <w:rsid w:val="00E50626"/>
    <w:rsid w:val="00E60A1D"/>
    <w:rsid w:val="00E81799"/>
    <w:rsid w:val="00E8388B"/>
    <w:rsid w:val="00E83DB3"/>
    <w:rsid w:val="00E93309"/>
    <w:rsid w:val="00EA19B1"/>
    <w:rsid w:val="00EA7BB9"/>
    <w:rsid w:val="00EB61B2"/>
    <w:rsid w:val="00EE202C"/>
    <w:rsid w:val="00F012FD"/>
    <w:rsid w:val="00F33E61"/>
    <w:rsid w:val="00F35017"/>
    <w:rsid w:val="00F47016"/>
    <w:rsid w:val="00F50AD1"/>
    <w:rsid w:val="00F718FA"/>
    <w:rsid w:val="00F82B29"/>
    <w:rsid w:val="00F90BD7"/>
    <w:rsid w:val="00F9120A"/>
    <w:rsid w:val="00F96B70"/>
    <w:rsid w:val="00FA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1und1.de/SoftPhone" w:url=" " w:name="Rufnummer"/>
  <w:shapeDefaults>
    <o:shapedefaults v:ext="edit" spidmax="2052"/>
    <o:shapelayout v:ext="edit">
      <o:idmap v:ext="edit" data="2"/>
    </o:shapelayout>
  </w:shapeDefaults>
  <w:decimalSymbol w:val=","/>
  <w:listSeparator w:val=";"/>
  <w14:docId w14:val="4BA1EF0F"/>
  <w15:docId w15:val="{5EF2DD02-98F9-4029-B477-F84C5861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60FC"/>
    <w:pPr>
      <w:keepNext/>
      <w:keepLines/>
      <w:numPr>
        <w:numId w:val="1"/>
      </w:numPr>
      <w:pBdr>
        <w:bottom w:val="single" w:sz="6" w:space="1" w:color="0062A2" w:themeColor="text2"/>
      </w:pBdr>
      <w:spacing w:before="480" w:line="360" w:lineRule="auto"/>
      <w:outlineLvl w:val="0"/>
    </w:pPr>
    <w:rPr>
      <w:rFonts w:eastAsiaTheme="majorEastAsia" w:cstheme="majorBidi"/>
      <w:b/>
      <w:bCs/>
      <w:color w:val="0062A2"/>
      <w:sz w:val="32"/>
      <w:szCs w:val="28"/>
    </w:rPr>
  </w:style>
  <w:style w:type="paragraph" w:styleId="berschrift2">
    <w:name w:val="heading 2"/>
    <w:basedOn w:val="Standard"/>
    <w:next w:val="Standard"/>
    <w:link w:val="berschrift2Zchn"/>
    <w:uiPriority w:val="9"/>
    <w:unhideWhenUsed/>
    <w:qFormat/>
    <w:rsid w:val="007260FC"/>
    <w:pPr>
      <w:keepNext/>
      <w:keepLines/>
      <w:numPr>
        <w:ilvl w:val="1"/>
        <w:numId w:val="1"/>
      </w:numPr>
      <w:spacing w:before="200"/>
      <w:outlineLvl w:val="1"/>
    </w:pPr>
    <w:rPr>
      <w:rFonts w:eastAsiaTheme="majorEastAsia" w:cstheme="majorBidi"/>
      <w:b/>
      <w:bCs/>
      <w:color w:val="666666"/>
      <w:sz w:val="28"/>
      <w:szCs w:val="26"/>
    </w:rPr>
  </w:style>
  <w:style w:type="paragraph" w:styleId="berschrift3">
    <w:name w:val="heading 3"/>
    <w:basedOn w:val="Standard"/>
    <w:next w:val="Standard"/>
    <w:link w:val="berschrift3Zchn"/>
    <w:uiPriority w:val="9"/>
    <w:unhideWhenUsed/>
    <w:qFormat/>
    <w:rsid w:val="007260FC"/>
    <w:pPr>
      <w:keepNext/>
      <w:keepLines/>
      <w:numPr>
        <w:ilvl w:val="2"/>
        <w:numId w:val="1"/>
      </w:numPr>
      <w:spacing w:before="200"/>
      <w:outlineLvl w:val="2"/>
    </w:pPr>
    <w:rPr>
      <w:rFonts w:eastAsiaTheme="majorEastAsia" w:cstheme="majorBidi"/>
      <w:b/>
      <w:bCs/>
      <w:i/>
      <w:color w:val="A6A6A6"/>
      <w:sz w:val="24"/>
    </w:rPr>
  </w:style>
  <w:style w:type="paragraph" w:styleId="berschrift4">
    <w:name w:val="heading 4"/>
    <w:basedOn w:val="Standard"/>
    <w:next w:val="Standard"/>
    <w:link w:val="berschrift4Zchn"/>
    <w:uiPriority w:val="9"/>
    <w:semiHidden/>
    <w:unhideWhenUsed/>
    <w:rsid w:val="007A5DFF"/>
    <w:pPr>
      <w:keepNext/>
      <w:keepLines/>
      <w:numPr>
        <w:ilvl w:val="3"/>
        <w:numId w:val="1"/>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404BE3"/>
    <w:pPr>
      <w:keepNext/>
      <w:keepLines/>
      <w:numPr>
        <w:ilvl w:val="4"/>
        <w:numId w:val="1"/>
      </w:numPr>
      <w:spacing w:before="200"/>
      <w:outlineLvl w:val="4"/>
    </w:pPr>
    <w:rPr>
      <w:rFonts w:asciiTheme="majorHAnsi" w:eastAsiaTheme="majorEastAsia" w:hAnsiTheme="majorHAnsi" w:cstheme="majorBidi"/>
      <w:color w:val="003050" w:themeColor="accent1" w:themeShade="7F"/>
    </w:rPr>
  </w:style>
  <w:style w:type="paragraph" w:styleId="berschrift6">
    <w:name w:val="heading 6"/>
    <w:basedOn w:val="Standard"/>
    <w:next w:val="Standard"/>
    <w:link w:val="berschrift6Zchn"/>
    <w:uiPriority w:val="9"/>
    <w:semiHidden/>
    <w:unhideWhenUsed/>
    <w:qFormat/>
    <w:rsid w:val="00404BE3"/>
    <w:pPr>
      <w:keepNext/>
      <w:keepLines/>
      <w:numPr>
        <w:ilvl w:val="5"/>
        <w:numId w:val="1"/>
      </w:numPr>
      <w:spacing w:before="200"/>
      <w:outlineLvl w:val="5"/>
    </w:pPr>
    <w:rPr>
      <w:rFonts w:asciiTheme="majorHAnsi" w:eastAsiaTheme="majorEastAsia" w:hAnsiTheme="majorHAnsi" w:cstheme="majorBidi"/>
      <w:i/>
      <w:iCs/>
      <w:color w:val="003050" w:themeColor="accent1" w:themeShade="7F"/>
    </w:rPr>
  </w:style>
  <w:style w:type="paragraph" w:styleId="berschrift7">
    <w:name w:val="heading 7"/>
    <w:basedOn w:val="Standard"/>
    <w:next w:val="Standard"/>
    <w:link w:val="berschrift7Zchn"/>
    <w:uiPriority w:val="9"/>
    <w:semiHidden/>
    <w:unhideWhenUsed/>
    <w:qFormat/>
    <w:rsid w:val="00404BE3"/>
    <w:pPr>
      <w:keepNext/>
      <w:keepLines/>
      <w:numPr>
        <w:ilvl w:val="6"/>
        <w:numId w:val="1"/>
      </w:numPr>
      <w:spacing w:before="200"/>
      <w:outlineLvl w:val="6"/>
    </w:pPr>
    <w:rPr>
      <w:rFonts w:asciiTheme="majorHAnsi" w:eastAsiaTheme="majorEastAsia" w:hAnsiTheme="majorHAnsi" w:cstheme="majorBidi"/>
      <w:i/>
      <w:iCs/>
      <w:color w:val="797979" w:themeColor="text1" w:themeTint="BF"/>
    </w:rPr>
  </w:style>
  <w:style w:type="paragraph" w:styleId="berschrift8">
    <w:name w:val="heading 8"/>
    <w:basedOn w:val="Standard"/>
    <w:next w:val="Standard"/>
    <w:link w:val="berschrift8Zchn"/>
    <w:uiPriority w:val="9"/>
    <w:semiHidden/>
    <w:unhideWhenUsed/>
    <w:qFormat/>
    <w:rsid w:val="00404BE3"/>
    <w:pPr>
      <w:keepNext/>
      <w:keepLines/>
      <w:numPr>
        <w:ilvl w:val="7"/>
        <w:numId w:val="1"/>
      </w:numPr>
      <w:spacing w:before="200"/>
      <w:outlineLvl w:val="7"/>
    </w:pPr>
    <w:rPr>
      <w:rFonts w:asciiTheme="majorHAnsi" w:eastAsiaTheme="majorEastAsia" w:hAnsiTheme="majorHAnsi" w:cstheme="majorBidi"/>
      <w:color w:val="797979" w:themeColor="text1" w:themeTint="BF"/>
      <w:szCs w:val="20"/>
    </w:rPr>
  </w:style>
  <w:style w:type="paragraph" w:styleId="berschrift9">
    <w:name w:val="heading 9"/>
    <w:basedOn w:val="Standard"/>
    <w:next w:val="Standard"/>
    <w:link w:val="berschrift9Zchn"/>
    <w:uiPriority w:val="9"/>
    <w:semiHidden/>
    <w:unhideWhenUsed/>
    <w:qFormat/>
    <w:rsid w:val="00404BE3"/>
    <w:pPr>
      <w:keepNext/>
      <w:keepLines/>
      <w:numPr>
        <w:ilvl w:val="8"/>
        <w:numId w:val="1"/>
      </w:numPr>
      <w:spacing w:before="200"/>
      <w:outlineLvl w:val="8"/>
    </w:pPr>
    <w:rPr>
      <w:rFonts w:asciiTheme="majorHAnsi" w:eastAsiaTheme="majorEastAsia" w:hAnsiTheme="majorHAnsi" w:cstheme="majorBidi"/>
      <w:i/>
      <w:iCs/>
      <w:color w:val="797979"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E5976"/>
    <w:pPr>
      <w:pBdr>
        <w:bottom w:val="single" w:sz="8" w:space="4" w:color="0062A2" w:themeColor="accent1"/>
      </w:pBdr>
      <w:spacing w:after="300"/>
      <w:contextualSpacing/>
    </w:pPr>
    <w:rPr>
      <w:rFonts w:asciiTheme="majorHAnsi" w:eastAsiaTheme="majorEastAsia" w:hAnsiTheme="majorHAnsi" w:cstheme="majorBidi"/>
      <w:color w:val="004979" w:themeColor="text2" w:themeShade="BF"/>
      <w:spacing w:val="5"/>
      <w:kern w:val="28"/>
      <w:sz w:val="52"/>
      <w:szCs w:val="52"/>
    </w:rPr>
  </w:style>
  <w:style w:type="character" w:customStyle="1" w:styleId="TitelZchn">
    <w:name w:val="Titel Zchn"/>
    <w:basedOn w:val="Absatz-Standardschriftart"/>
    <w:link w:val="Titel"/>
    <w:uiPriority w:val="10"/>
    <w:rsid w:val="004E5976"/>
    <w:rPr>
      <w:rFonts w:asciiTheme="majorHAnsi" w:eastAsiaTheme="majorEastAsia" w:hAnsiTheme="majorHAnsi" w:cstheme="majorBidi"/>
      <w:color w:val="004979" w:themeColor="text2" w:themeShade="BF"/>
      <w:spacing w:val="5"/>
      <w:kern w:val="28"/>
      <w:sz w:val="52"/>
      <w:szCs w:val="52"/>
    </w:rPr>
  </w:style>
  <w:style w:type="character" w:customStyle="1" w:styleId="berschrift1Zchn">
    <w:name w:val="Überschrift 1 Zchn"/>
    <w:basedOn w:val="Absatz-Standardschriftart"/>
    <w:link w:val="berschrift1"/>
    <w:uiPriority w:val="9"/>
    <w:rsid w:val="007260FC"/>
    <w:rPr>
      <w:rFonts w:eastAsiaTheme="majorEastAsia" w:cstheme="majorBidi"/>
      <w:b/>
      <w:bCs/>
      <w:color w:val="0062A2"/>
      <w:sz w:val="32"/>
      <w:szCs w:val="28"/>
    </w:rPr>
  </w:style>
  <w:style w:type="character" w:customStyle="1" w:styleId="berschrift2Zchn">
    <w:name w:val="Überschrift 2 Zchn"/>
    <w:basedOn w:val="Absatz-Standardschriftart"/>
    <w:link w:val="berschrift2"/>
    <w:uiPriority w:val="9"/>
    <w:rsid w:val="007260FC"/>
    <w:rPr>
      <w:rFonts w:eastAsiaTheme="majorEastAsia" w:cstheme="majorBidi"/>
      <w:b/>
      <w:bCs/>
      <w:color w:val="666666"/>
      <w:sz w:val="28"/>
      <w:szCs w:val="26"/>
    </w:rPr>
  </w:style>
  <w:style w:type="table" w:styleId="Tabellenraster">
    <w:name w:val="Table Grid"/>
    <w:basedOn w:val="NormaleTabelle"/>
    <w:uiPriority w:val="59"/>
    <w:rsid w:val="0049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08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83A"/>
    <w:rPr>
      <w:rFonts w:ascii="Tahoma" w:hAnsi="Tahoma" w:cs="Tahoma"/>
      <w:sz w:val="16"/>
      <w:szCs w:val="16"/>
    </w:rPr>
  </w:style>
  <w:style w:type="paragraph" w:styleId="Untertitel">
    <w:name w:val="Subtitle"/>
    <w:basedOn w:val="Standard"/>
    <w:next w:val="Standard"/>
    <w:link w:val="UntertitelZchn"/>
    <w:uiPriority w:val="11"/>
    <w:rsid w:val="004E5976"/>
    <w:pPr>
      <w:numPr>
        <w:ilvl w:val="1"/>
      </w:numPr>
    </w:pPr>
    <w:rPr>
      <w:rFonts w:asciiTheme="majorHAnsi" w:eastAsiaTheme="majorEastAsia" w:hAnsiTheme="majorHAnsi" w:cstheme="majorBidi"/>
      <w:i/>
      <w:iCs/>
      <w:color w:val="0062A2" w:themeColor="accent1"/>
      <w:spacing w:val="15"/>
      <w:sz w:val="24"/>
      <w:szCs w:val="24"/>
    </w:rPr>
  </w:style>
  <w:style w:type="character" w:customStyle="1" w:styleId="UntertitelZchn">
    <w:name w:val="Untertitel Zchn"/>
    <w:basedOn w:val="Absatz-Standardschriftart"/>
    <w:link w:val="Untertitel"/>
    <w:uiPriority w:val="11"/>
    <w:rsid w:val="004E5976"/>
    <w:rPr>
      <w:rFonts w:asciiTheme="majorHAnsi" w:eastAsiaTheme="majorEastAsia" w:hAnsiTheme="majorHAnsi" w:cstheme="majorBidi"/>
      <w:i/>
      <w:iCs/>
      <w:color w:val="0062A2" w:themeColor="accent1"/>
      <w:spacing w:val="15"/>
      <w:sz w:val="24"/>
      <w:szCs w:val="24"/>
    </w:rPr>
  </w:style>
  <w:style w:type="paragraph" w:styleId="Verzeichnis1">
    <w:name w:val="toc 1"/>
    <w:basedOn w:val="Standard"/>
    <w:next w:val="Standard"/>
    <w:autoRedefine/>
    <w:uiPriority w:val="39"/>
    <w:unhideWhenUsed/>
    <w:rsid w:val="004E5976"/>
    <w:pPr>
      <w:spacing w:after="100"/>
    </w:pPr>
  </w:style>
  <w:style w:type="paragraph" w:styleId="Verzeichnis2">
    <w:name w:val="toc 2"/>
    <w:basedOn w:val="Standard"/>
    <w:next w:val="Standard"/>
    <w:autoRedefine/>
    <w:uiPriority w:val="39"/>
    <w:unhideWhenUsed/>
    <w:rsid w:val="004E5976"/>
    <w:pPr>
      <w:spacing w:after="100"/>
      <w:ind w:left="200"/>
    </w:pPr>
  </w:style>
  <w:style w:type="character" w:styleId="Hyperlink">
    <w:name w:val="Hyperlink"/>
    <w:basedOn w:val="Absatz-Standardschriftart"/>
    <w:uiPriority w:val="99"/>
    <w:unhideWhenUsed/>
    <w:rsid w:val="004E5976"/>
    <w:rPr>
      <w:color w:val="00A9DF" w:themeColor="hyperlink"/>
      <w:u w:val="single"/>
    </w:rPr>
  </w:style>
  <w:style w:type="character" w:customStyle="1" w:styleId="berschrift3Zchn">
    <w:name w:val="Überschrift 3 Zchn"/>
    <w:basedOn w:val="Absatz-Standardschriftart"/>
    <w:link w:val="berschrift3"/>
    <w:uiPriority w:val="9"/>
    <w:rsid w:val="007260FC"/>
    <w:rPr>
      <w:rFonts w:eastAsiaTheme="majorEastAsia" w:cstheme="majorBidi"/>
      <w:b/>
      <w:bCs/>
      <w:i/>
      <w:color w:val="A6A6A6"/>
      <w:sz w:val="24"/>
    </w:rPr>
  </w:style>
  <w:style w:type="paragraph" w:styleId="Verzeichnis3">
    <w:name w:val="toc 3"/>
    <w:basedOn w:val="Standard"/>
    <w:next w:val="Standard"/>
    <w:autoRedefine/>
    <w:uiPriority w:val="39"/>
    <w:unhideWhenUsed/>
    <w:rsid w:val="007260FC"/>
    <w:pPr>
      <w:spacing w:after="100"/>
      <w:ind w:left="400"/>
    </w:pPr>
  </w:style>
  <w:style w:type="character" w:customStyle="1" w:styleId="berschrift4Zchn">
    <w:name w:val="Überschrift 4 Zchn"/>
    <w:basedOn w:val="Absatz-Standardschriftart"/>
    <w:link w:val="berschrift4"/>
    <w:uiPriority w:val="9"/>
    <w:semiHidden/>
    <w:rsid w:val="007A5DFF"/>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404BE3"/>
    <w:rPr>
      <w:rFonts w:asciiTheme="majorHAnsi" w:eastAsiaTheme="majorEastAsia" w:hAnsiTheme="majorHAnsi" w:cstheme="majorBidi"/>
      <w:color w:val="003050" w:themeColor="accent1" w:themeShade="7F"/>
    </w:rPr>
  </w:style>
  <w:style w:type="character" w:customStyle="1" w:styleId="berschrift6Zchn">
    <w:name w:val="Überschrift 6 Zchn"/>
    <w:basedOn w:val="Absatz-Standardschriftart"/>
    <w:link w:val="berschrift6"/>
    <w:uiPriority w:val="9"/>
    <w:semiHidden/>
    <w:rsid w:val="00404BE3"/>
    <w:rPr>
      <w:rFonts w:asciiTheme="majorHAnsi" w:eastAsiaTheme="majorEastAsia" w:hAnsiTheme="majorHAnsi" w:cstheme="majorBidi"/>
      <w:i/>
      <w:iCs/>
      <w:color w:val="003050" w:themeColor="accent1" w:themeShade="7F"/>
    </w:rPr>
  </w:style>
  <w:style w:type="character" w:customStyle="1" w:styleId="berschrift7Zchn">
    <w:name w:val="Überschrift 7 Zchn"/>
    <w:basedOn w:val="Absatz-Standardschriftart"/>
    <w:link w:val="berschrift7"/>
    <w:uiPriority w:val="9"/>
    <w:semiHidden/>
    <w:rsid w:val="00404BE3"/>
    <w:rPr>
      <w:rFonts w:asciiTheme="majorHAnsi" w:eastAsiaTheme="majorEastAsia" w:hAnsiTheme="majorHAnsi" w:cstheme="majorBidi"/>
      <w:i/>
      <w:iCs/>
      <w:color w:val="797979" w:themeColor="text1" w:themeTint="BF"/>
    </w:rPr>
  </w:style>
  <w:style w:type="character" w:customStyle="1" w:styleId="berschrift8Zchn">
    <w:name w:val="Überschrift 8 Zchn"/>
    <w:basedOn w:val="Absatz-Standardschriftart"/>
    <w:link w:val="berschrift8"/>
    <w:uiPriority w:val="9"/>
    <w:semiHidden/>
    <w:rsid w:val="00404BE3"/>
    <w:rPr>
      <w:rFonts w:asciiTheme="majorHAnsi" w:eastAsiaTheme="majorEastAsia" w:hAnsiTheme="majorHAnsi" w:cstheme="majorBidi"/>
      <w:color w:val="797979" w:themeColor="text1" w:themeTint="BF"/>
      <w:szCs w:val="20"/>
    </w:rPr>
  </w:style>
  <w:style w:type="character" w:customStyle="1" w:styleId="berschrift9Zchn">
    <w:name w:val="Überschrift 9 Zchn"/>
    <w:basedOn w:val="Absatz-Standardschriftart"/>
    <w:link w:val="berschrift9"/>
    <w:uiPriority w:val="9"/>
    <w:semiHidden/>
    <w:rsid w:val="00404BE3"/>
    <w:rPr>
      <w:rFonts w:asciiTheme="majorHAnsi" w:eastAsiaTheme="majorEastAsia" w:hAnsiTheme="majorHAnsi" w:cstheme="majorBidi"/>
      <w:i/>
      <w:iCs/>
      <w:color w:val="797979" w:themeColor="text1" w:themeTint="BF"/>
      <w:szCs w:val="20"/>
    </w:rPr>
  </w:style>
  <w:style w:type="paragraph" w:styleId="Kopfzeile">
    <w:name w:val="header"/>
    <w:basedOn w:val="Standard"/>
    <w:link w:val="KopfzeileZchn"/>
    <w:uiPriority w:val="99"/>
    <w:unhideWhenUsed/>
    <w:rsid w:val="009B2579"/>
    <w:pPr>
      <w:tabs>
        <w:tab w:val="center" w:pos="4703"/>
        <w:tab w:val="right" w:pos="9406"/>
      </w:tabs>
    </w:pPr>
  </w:style>
  <w:style w:type="character" w:customStyle="1" w:styleId="KopfzeileZchn">
    <w:name w:val="Kopfzeile Zchn"/>
    <w:basedOn w:val="Absatz-Standardschriftart"/>
    <w:link w:val="Kopfzeile"/>
    <w:uiPriority w:val="99"/>
    <w:rsid w:val="009B2579"/>
  </w:style>
  <w:style w:type="paragraph" w:styleId="Fuzeile">
    <w:name w:val="footer"/>
    <w:basedOn w:val="Standard"/>
    <w:link w:val="FuzeileZchn"/>
    <w:uiPriority w:val="99"/>
    <w:unhideWhenUsed/>
    <w:rsid w:val="009B2579"/>
    <w:pPr>
      <w:tabs>
        <w:tab w:val="center" w:pos="4703"/>
        <w:tab w:val="right" w:pos="9406"/>
      </w:tabs>
    </w:pPr>
  </w:style>
  <w:style w:type="character" w:customStyle="1" w:styleId="FuzeileZchn">
    <w:name w:val="Fußzeile Zchn"/>
    <w:basedOn w:val="Absatz-Standardschriftart"/>
    <w:link w:val="Fuzeile"/>
    <w:uiPriority w:val="99"/>
    <w:rsid w:val="009B2579"/>
  </w:style>
  <w:style w:type="paragraph" w:styleId="StandardWeb">
    <w:name w:val="Normal (Web)"/>
    <w:basedOn w:val="Standard"/>
    <w:uiPriority w:val="99"/>
    <w:unhideWhenUsed/>
    <w:rsid w:val="00F47016"/>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text101">
    <w:name w:val="text101"/>
    <w:basedOn w:val="Absatz-Standardschriftart"/>
    <w:rsid w:val="00EB61B2"/>
  </w:style>
  <w:style w:type="character" w:styleId="Kommentarzeichen">
    <w:name w:val="annotation reference"/>
    <w:basedOn w:val="Absatz-Standardschriftart"/>
    <w:uiPriority w:val="99"/>
    <w:semiHidden/>
    <w:unhideWhenUsed/>
    <w:rsid w:val="005E1F29"/>
    <w:rPr>
      <w:sz w:val="16"/>
      <w:szCs w:val="16"/>
    </w:rPr>
  </w:style>
  <w:style w:type="paragraph" w:styleId="Kommentartext">
    <w:name w:val="annotation text"/>
    <w:basedOn w:val="Standard"/>
    <w:link w:val="KommentartextZchn"/>
    <w:uiPriority w:val="99"/>
    <w:semiHidden/>
    <w:unhideWhenUsed/>
    <w:rsid w:val="005E1F29"/>
    <w:rPr>
      <w:szCs w:val="20"/>
    </w:rPr>
  </w:style>
  <w:style w:type="character" w:customStyle="1" w:styleId="KommentartextZchn">
    <w:name w:val="Kommentartext Zchn"/>
    <w:basedOn w:val="Absatz-Standardschriftart"/>
    <w:link w:val="Kommentartext"/>
    <w:uiPriority w:val="99"/>
    <w:semiHidden/>
    <w:rsid w:val="005E1F29"/>
    <w:rPr>
      <w:szCs w:val="20"/>
    </w:rPr>
  </w:style>
  <w:style w:type="paragraph" w:styleId="Kommentarthema">
    <w:name w:val="annotation subject"/>
    <w:basedOn w:val="Kommentartext"/>
    <w:next w:val="Kommentartext"/>
    <w:link w:val="KommentarthemaZchn"/>
    <w:uiPriority w:val="99"/>
    <w:semiHidden/>
    <w:unhideWhenUsed/>
    <w:rsid w:val="005E1F29"/>
    <w:rPr>
      <w:b/>
      <w:bCs/>
    </w:rPr>
  </w:style>
  <w:style w:type="character" w:customStyle="1" w:styleId="KommentarthemaZchn">
    <w:name w:val="Kommentarthema Zchn"/>
    <w:basedOn w:val="KommentartextZchn"/>
    <w:link w:val="Kommentarthema"/>
    <w:uiPriority w:val="99"/>
    <w:semiHidden/>
    <w:rsid w:val="005E1F2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642">
      <w:bodyDiv w:val="1"/>
      <w:marLeft w:val="0"/>
      <w:marRight w:val="0"/>
      <w:marTop w:val="0"/>
      <w:marBottom w:val="0"/>
      <w:divBdr>
        <w:top w:val="none" w:sz="0" w:space="0" w:color="auto"/>
        <w:left w:val="none" w:sz="0" w:space="0" w:color="auto"/>
        <w:bottom w:val="none" w:sz="0" w:space="0" w:color="auto"/>
        <w:right w:val="none" w:sz="0" w:space="0" w:color="auto"/>
      </w:divBdr>
    </w:div>
    <w:div w:id="152529273">
      <w:bodyDiv w:val="1"/>
      <w:marLeft w:val="0"/>
      <w:marRight w:val="0"/>
      <w:marTop w:val="0"/>
      <w:marBottom w:val="0"/>
      <w:divBdr>
        <w:top w:val="none" w:sz="0" w:space="0" w:color="auto"/>
        <w:left w:val="none" w:sz="0" w:space="0" w:color="auto"/>
        <w:bottom w:val="none" w:sz="0" w:space="0" w:color="auto"/>
        <w:right w:val="none" w:sz="0" w:space="0" w:color="auto"/>
      </w:divBdr>
    </w:div>
    <w:div w:id="999888617">
      <w:bodyDiv w:val="1"/>
      <w:marLeft w:val="0"/>
      <w:marRight w:val="0"/>
      <w:marTop w:val="0"/>
      <w:marBottom w:val="0"/>
      <w:divBdr>
        <w:top w:val="none" w:sz="0" w:space="0" w:color="auto"/>
        <w:left w:val="none" w:sz="0" w:space="0" w:color="auto"/>
        <w:bottom w:val="none" w:sz="0" w:space="0" w:color="auto"/>
        <w:right w:val="none" w:sz="0" w:space="0" w:color="auto"/>
      </w:divBdr>
    </w:div>
    <w:div w:id="1070690260">
      <w:bodyDiv w:val="1"/>
      <w:marLeft w:val="0"/>
      <w:marRight w:val="0"/>
      <w:marTop w:val="0"/>
      <w:marBottom w:val="0"/>
      <w:divBdr>
        <w:top w:val="none" w:sz="0" w:space="0" w:color="auto"/>
        <w:left w:val="none" w:sz="0" w:space="0" w:color="auto"/>
        <w:bottom w:val="none" w:sz="0" w:space="0" w:color="auto"/>
        <w:right w:val="none" w:sz="0" w:space="0" w:color="auto"/>
      </w:divBdr>
    </w:div>
    <w:div w:id="1092242540">
      <w:bodyDiv w:val="1"/>
      <w:marLeft w:val="0"/>
      <w:marRight w:val="0"/>
      <w:marTop w:val="0"/>
      <w:marBottom w:val="0"/>
      <w:divBdr>
        <w:top w:val="none" w:sz="0" w:space="0" w:color="auto"/>
        <w:left w:val="none" w:sz="0" w:space="0" w:color="auto"/>
        <w:bottom w:val="none" w:sz="0" w:space="0" w:color="auto"/>
        <w:right w:val="none" w:sz="0" w:space="0" w:color="auto"/>
      </w:divBdr>
    </w:div>
    <w:div w:id="11354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IGSO">
  <a:themeElements>
    <a:clrScheme name="MIGSO">
      <a:dk1>
        <a:srgbClr val="4D4D4D"/>
      </a:dk1>
      <a:lt1>
        <a:srgbClr val="FFFFFF"/>
      </a:lt1>
      <a:dk2>
        <a:srgbClr val="0062A2"/>
      </a:dk2>
      <a:lt2>
        <a:srgbClr val="777777"/>
      </a:lt2>
      <a:accent1>
        <a:srgbClr val="0062A2"/>
      </a:accent1>
      <a:accent2>
        <a:srgbClr val="0088CD"/>
      </a:accent2>
      <a:accent3>
        <a:srgbClr val="A6A6A6"/>
      </a:accent3>
      <a:accent4>
        <a:srgbClr val="DEDEDE"/>
      </a:accent4>
      <a:accent5>
        <a:srgbClr val="800000"/>
      </a:accent5>
      <a:accent6>
        <a:srgbClr val="000000"/>
      </a:accent6>
      <a:hlink>
        <a:srgbClr val="00A9DF"/>
      </a:hlink>
      <a:folHlink>
        <a:srgbClr val="00A9DF"/>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07A5B2A5C9644BF34EA1E75460152" ma:contentTypeVersion="0" ma:contentTypeDescription="Create a new document." ma:contentTypeScope="" ma:versionID="f0421859278c0b5e2b17f71c91013be6">
  <xsd:schema xmlns:xsd="http://www.w3.org/2001/XMLSchema" xmlns:xs="http://www.w3.org/2001/XMLSchema" xmlns:p="http://schemas.microsoft.com/office/2006/metadata/properties" xmlns:ns2="648cf879-b35d-43c2-8670-a58e33b09e9e" targetNamespace="http://schemas.microsoft.com/office/2006/metadata/properties" ma:root="true" ma:fieldsID="f8224c5cb49507c0d84610c3a83cf2a8" ns2:_="">
    <xsd:import namespace="648cf879-b35d-43c2-8670-a58e33b09e9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f879-b35d-43c2-8670-a58e33b0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fa7bfb-54c7-4e45-9366-75d42ecc4022}" ma:internalName="TaxCatchAll" ma:showField="CatchAllData" ma:web="648cf879-b35d-43c2-8670-a58e33b09e9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fa7bfb-54c7-4e45-9366-75d42ecc4022}" ma:internalName="TaxCatchAllLabel" ma:readOnly="true" ma:showField="CatchAllDataLabel" ma:web="648cf879-b35d-43c2-8670-a58e33b0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8cf879-b35d-43c2-8670-a58e33b09e9e">H5U3J67MUCU5-539-178</_dlc_DocId>
    <_dlc_DocIdUrl xmlns="648cf879-b35d-43c2-8670-a58e33b09e9e">
      <Url>http://mi-gsogroup/communication/_layouts/DocIdRedir.aspx?ID=H5U3J67MUCU5-539-178</Url>
      <Description>H5U3J67MUCU5-539-178</Description>
    </_dlc_DocIdUrl>
    <TaxCatchAll xmlns="648cf879-b35d-43c2-8670-a58e33b09e9e"/>
    <_dlc_DocIdPersistId xmlns="648cf879-b35d-43c2-8670-a58e33b09e9e">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87FB-C2EE-485F-8D6F-99FBC7DC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f879-b35d-43c2-8670-a58e33b0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9AD7B-152E-4B91-873E-BFD92CD53A2F}">
  <ds:schemaRefs>
    <ds:schemaRef ds:uri="http://schemas.microsoft.com/sharepoint/v3/contenttype/forms"/>
  </ds:schemaRefs>
</ds:datastoreItem>
</file>

<file path=customXml/itemProps3.xml><?xml version="1.0" encoding="utf-8"?>
<ds:datastoreItem xmlns:ds="http://schemas.openxmlformats.org/officeDocument/2006/customXml" ds:itemID="{E1968085-5B44-44C9-BE69-F48989CAE3E7}">
  <ds:schemaRefs>
    <ds:schemaRef ds:uri="http://schemas.microsoft.com/sharepoint/events"/>
  </ds:schemaRefs>
</ds:datastoreItem>
</file>

<file path=customXml/itemProps4.xml><?xml version="1.0" encoding="utf-8"?>
<ds:datastoreItem xmlns:ds="http://schemas.openxmlformats.org/officeDocument/2006/customXml" ds:itemID="{FC139D6C-6C7F-4B0F-8012-5B3379714C35}">
  <ds:schemaRefs>
    <ds:schemaRef ds:uri="http://schemas.microsoft.com/office/2006/metadata/properties"/>
    <ds:schemaRef ds:uri="http://schemas.microsoft.com/office/infopath/2007/PartnerControls"/>
    <ds:schemaRef ds:uri="648cf879-b35d-43c2-8670-a58e33b09e9e"/>
  </ds:schemaRefs>
</ds:datastoreItem>
</file>

<file path=customXml/itemProps5.xml><?xml version="1.0" encoding="utf-8"?>
<ds:datastoreItem xmlns:ds="http://schemas.openxmlformats.org/officeDocument/2006/customXml" ds:itemID="{99B80EE8-C7DD-4C89-B774-E9802F8D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3413</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ALTENGROUP</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JMAdelaide</dc:creator>
  <cp:lastModifiedBy>Dominik Edmeier</cp:lastModifiedBy>
  <cp:revision>124</cp:revision>
  <cp:lastPrinted>2016-06-21T12:19:00Z</cp:lastPrinted>
  <dcterms:created xsi:type="dcterms:W3CDTF">2016-04-13T14:02:00Z</dcterms:created>
  <dcterms:modified xsi:type="dcterms:W3CDTF">2023-03-20T08:46:00Z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9ebfdc14-f531-4be1-87e6-266f217b6af6</vt:lpwstr>
  </property>
  <property fmtid="{D5CDD505-2E9C-101B-9397-08002B2CF9AE}" pid="3" name="ContentTypeId">
    <vt:lpwstr>0x01010082007A5B2A5C9644BF34EA1E75460152</vt:lpwstr>
  </property>
  <property fmtid="{D5CDD505-2E9C-101B-9397-08002B2CF9AE}" pid="4" name="TemplateUrl">
    <vt:lpwstr/>
  </property>
  <property fmtid="{D5CDD505-2E9C-101B-9397-08002B2CF9AE}" pid="5" name="Order">
    <vt:r8>4600</vt:r8>
  </property>
  <property fmtid="{D5CDD505-2E9C-101B-9397-08002B2CF9AE}" pid="6" name="xd_Signature">
    <vt:bool>false</vt:bool>
  </property>
  <property fmtid="{D5CDD505-2E9C-101B-9397-08002B2CF9AE}" pid="7" name="xd_ProgID">
    <vt:lpwstr/>
  </property>
</Properties>
</file>